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0217A1" w14:textId="7968AAC0" w:rsidR="00D51C01" w:rsidRDefault="00D51C01" w:rsidP="00C21176">
      <w:pPr>
        <w:rPr>
          <w:b/>
          <w:bCs w:val="0"/>
          <w:color w:val="E73E11" w:themeColor="accent1"/>
          <w:sz w:val="28"/>
          <w:szCs w:val="28"/>
          <w:lang w:eastAsia="zh-CN"/>
        </w:rPr>
      </w:pPr>
      <w:r w:rsidRPr="00E05FF1">
        <w:rPr>
          <w:rFonts w:hint="eastAsia"/>
          <w:b/>
          <w:bCs w:val="0"/>
          <w:color w:val="E73E11" w:themeColor="accent1"/>
          <w:sz w:val="28"/>
          <w:szCs w:val="28"/>
          <w:lang w:eastAsia="zh-CN"/>
        </w:rPr>
        <w:t xml:space="preserve">ZF </w:t>
      </w:r>
      <w:r w:rsidRPr="00E05FF1">
        <w:rPr>
          <w:b/>
          <w:bCs w:val="0"/>
          <w:color w:val="E73E11" w:themeColor="accent1"/>
          <w:sz w:val="28"/>
          <w:szCs w:val="28"/>
          <w:lang w:eastAsia="zh-CN"/>
        </w:rPr>
        <w:t>LIFETEC</w:t>
      </w:r>
      <w:r w:rsidR="001536DB" w:rsidRPr="00E05FF1">
        <w:rPr>
          <w:rFonts w:hint="eastAsia"/>
          <w:b/>
          <w:bCs w:val="0"/>
          <w:color w:val="E73E11" w:themeColor="accent1"/>
          <w:sz w:val="28"/>
          <w:szCs w:val="28"/>
          <w:lang w:eastAsia="zh-CN"/>
        </w:rPr>
        <w:t>亮相</w:t>
      </w:r>
      <w:r w:rsidRPr="00E05FF1">
        <w:rPr>
          <w:rFonts w:hint="eastAsia"/>
          <w:b/>
          <w:bCs w:val="0"/>
          <w:color w:val="E73E11" w:themeColor="accent1"/>
          <w:sz w:val="28"/>
          <w:szCs w:val="28"/>
          <w:lang w:eastAsia="zh-CN"/>
        </w:rPr>
        <w:t>2025</w:t>
      </w:r>
      <w:r w:rsidRPr="00E05FF1">
        <w:rPr>
          <w:rFonts w:hint="eastAsia"/>
          <w:b/>
          <w:bCs w:val="0"/>
          <w:color w:val="E73E11" w:themeColor="accent1"/>
          <w:sz w:val="28"/>
          <w:szCs w:val="28"/>
          <w:lang w:eastAsia="zh-CN"/>
        </w:rPr>
        <w:t>上海车展：</w:t>
      </w:r>
      <w:r w:rsidR="001536DB" w:rsidRPr="00E05FF1">
        <w:rPr>
          <w:rFonts w:hint="eastAsia"/>
          <w:b/>
          <w:bCs w:val="0"/>
          <w:color w:val="E73E11" w:themeColor="accent1"/>
          <w:sz w:val="28"/>
          <w:szCs w:val="28"/>
          <w:lang w:eastAsia="zh-CN"/>
        </w:rPr>
        <w:t>专注产品开发</w:t>
      </w:r>
      <w:r w:rsidR="001536DB" w:rsidRPr="00E05FF1">
        <w:rPr>
          <w:rFonts w:hint="eastAsia"/>
          <w:b/>
          <w:bCs w:val="0"/>
          <w:color w:val="E73E11" w:themeColor="accent1"/>
          <w:sz w:val="28"/>
          <w:szCs w:val="28"/>
          <w:lang w:eastAsia="zh-CN"/>
        </w:rPr>
        <w:t xml:space="preserve"> </w:t>
      </w:r>
      <w:r w:rsidR="001536DB" w:rsidRPr="00E05FF1">
        <w:rPr>
          <w:rFonts w:hint="eastAsia"/>
          <w:b/>
          <w:bCs w:val="0"/>
          <w:color w:val="E73E11" w:themeColor="accent1"/>
          <w:sz w:val="28"/>
          <w:szCs w:val="28"/>
          <w:lang w:eastAsia="zh-CN"/>
        </w:rPr>
        <w:t>加速市场投放</w:t>
      </w:r>
      <w:r w:rsidR="001536DB" w:rsidRPr="00E05FF1">
        <w:rPr>
          <w:rFonts w:hint="eastAsia"/>
          <w:b/>
          <w:bCs w:val="0"/>
          <w:color w:val="E73E11" w:themeColor="accent1"/>
          <w:sz w:val="28"/>
          <w:szCs w:val="28"/>
          <w:lang w:eastAsia="zh-CN"/>
        </w:rPr>
        <w:t xml:space="preserve"> </w:t>
      </w:r>
      <w:r w:rsidR="001536DB" w:rsidRPr="00E05FF1">
        <w:rPr>
          <w:rFonts w:hint="eastAsia"/>
          <w:b/>
          <w:bCs w:val="0"/>
          <w:color w:val="E73E11" w:themeColor="accent1"/>
          <w:sz w:val="28"/>
          <w:szCs w:val="28"/>
          <w:lang w:eastAsia="zh-CN"/>
        </w:rPr>
        <w:t>迎接汽车工业新时代</w:t>
      </w:r>
    </w:p>
    <w:p w14:paraId="5C593269" w14:textId="77777777" w:rsidR="00C31527" w:rsidRPr="00E05FF1" w:rsidRDefault="00C31527" w:rsidP="00C21176">
      <w:pPr>
        <w:rPr>
          <w:b/>
          <w:bCs w:val="0"/>
          <w:color w:val="E73E11" w:themeColor="accent1"/>
          <w:sz w:val="28"/>
          <w:szCs w:val="28"/>
          <w:lang w:eastAsia="zh-CN"/>
        </w:rPr>
      </w:pPr>
    </w:p>
    <w:p w14:paraId="7161F7AB" w14:textId="73C6886D" w:rsidR="00D51C01" w:rsidRPr="00C31527" w:rsidRDefault="00066096" w:rsidP="00C21176">
      <w:pPr>
        <w:rPr>
          <w:lang w:eastAsia="zh-CN"/>
        </w:rPr>
      </w:pPr>
      <w:r w:rsidRPr="00C31527">
        <w:rPr>
          <w:lang w:eastAsia="zh-CN"/>
        </w:rPr>
        <w:t xml:space="preserve">• </w:t>
      </w:r>
      <w:r w:rsidRPr="00C31527">
        <w:rPr>
          <w:lang w:eastAsia="zh-CN"/>
        </w:rPr>
        <w:t>在</w:t>
      </w:r>
      <w:r w:rsidRPr="00C31527">
        <w:rPr>
          <w:lang w:eastAsia="zh-CN"/>
        </w:rPr>
        <w:t>2025</w:t>
      </w:r>
      <w:r w:rsidRPr="00C31527">
        <w:rPr>
          <w:lang w:eastAsia="zh-CN"/>
        </w:rPr>
        <w:t>年</w:t>
      </w:r>
      <w:r w:rsidRPr="00C31527">
        <w:rPr>
          <w:lang w:eastAsia="zh-CN"/>
        </w:rPr>
        <w:t>4</w:t>
      </w:r>
      <w:r w:rsidRPr="00C31527">
        <w:rPr>
          <w:lang w:eastAsia="zh-CN"/>
        </w:rPr>
        <w:t>月</w:t>
      </w:r>
      <w:r w:rsidRPr="00C31527">
        <w:rPr>
          <w:lang w:eastAsia="zh-CN"/>
        </w:rPr>
        <w:t>23</w:t>
      </w:r>
      <w:r w:rsidRPr="00C31527">
        <w:rPr>
          <w:lang w:eastAsia="zh-CN"/>
        </w:rPr>
        <w:t>日至</w:t>
      </w:r>
      <w:r w:rsidRPr="00C31527">
        <w:rPr>
          <w:lang w:eastAsia="zh-CN"/>
        </w:rPr>
        <w:t>5</w:t>
      </w:r>
      <w:r w:rsidRPr="00C31527">
        <w:rPr>
          <w:lang w:eastAsia="zh-CN"/>
        </w:rPr>
        <w:t>月</w:t>
      </w:r>
      <w:r w:rsidRPr="00C31527">
        <w:rPr>
          <w:lang w:eastAsia="zh-CN"/>
        </w:rPr>
        <w:t>2</w:t>
      </w:r>
      <w:r w:rsidRPr="00C31527">
        <w:rPr>
          <w:lang w:eastAsia="zh-CN"/>
        </w:rPr>
        <w:t>日举行的上海车展上，</w:t>
      </w:r>
      <w:r w:rsidRPr="00C31527">
        <w:rPr>
          <w:rFonts w:hint="eastAsia"/>
          <w:lang w:eastAsia="zh-CN"/>
        </w:rPr>
        <w:t xml:space="preserve">ZF </w:t>
      </w:r>
      <w:r w:rsidRPr="00C31527">
        <w:rPr>
          <w:lang w:eastAsia="zh-CN"/>
        </w:rPr>
        <w:t>LIFETEC</w:t>
      </w:r>
      <w:r w:rsidRPr="00C31527">
        <w:rPr>
          <w:lang w:eastAsia="zh-CN"/>
        </w:rPr>
        <w:t>展示其</w:t>
      </w:r>
      <w:r w:rsidR="001536DB" w:rsidRPr="00C31527">
        <w:rPr>
          <w:rFonts w:hint="eastAsia"/>
          <w:lang w:eastAsia="zh-CN"/>
        </w:rPr>
        <w:t>面向</w:t>
      </w:r>
      <w:r w:rsidRPr="00C31527">
        <w:rPr>
          <w:lang w:eastAsia="zh-CN"/>
        </w:rPr>
        <w:t>中国及国际市场的最新被动安全系统解决方案</w:t>
      </w:r>
      <w:r w:rsidRPr="00C31527">
        <w:rPr>
          <w:lang w:eastAsia="zh-CN"/>
        </w:rPr>
        <w:br/>
        <w:t xml:space="preserve">• </w:t>
      </w:r>
      <w:r w:rsidRPr="00C31527">
        <w:rPr>
          <w:rFonts w:hint="eastAsia"/>
          <w:lang w:eastAsia="zh-CN"/>
        </w:rPr>
        <w:t xml:space="preserve">ZF </w:t>
      </w:r>
      <w:r w:rsidRPr="00C31527">
        <w:rPr>
          <w:lang w:eastAsia="zh-CN"/>
        </w:rPr>
        <w:t>LIFETEC</w:t>
      </w:r>
      <w:r w:rsidRPr="00C31527">
        <w:rPr>
          <w:lang w:eastAsia="zh-CN"/>
        </w:rPr>
        <w:t>积极应对客户</w:t>
      </w:r>
      <w:r w:rsidRPr="00C31527">
        <w:rPr>
          <w:rFonts w:hint="eastAsia"/>
          <w:lang w:eastAsia="zh-CN"/>
        </w:rPr>
        <w:t>需求，迎接</w:t>
      </w:r>
      <w:r w:rsidRPr="00C31527">
        <w:rPr>
          <w:lang w:eastAsia="zh-CN"/>
        </w:rPr>
        <w:t>未来挑战</w:t>
      </w:r>
      <w:r w:rsidRPr="00C31527">
        <w:rPr>
          <w:lang w:eastAsia="zh-CN"/>
        </w:rPr>
        <w:br/>
        <w:t xml:space="preserve">• </w:t>
      </w:r>
      <w:r w:rsidRPr="00C31527">
        <w:rPr>
          <w:lang w:eastAsia="zh-CN"/>
        </w:rPr>
        <w:t>中国汽车市场日益成为</w:t>
      </w:r>
      <w:r w:rsidRPr="00C31527">
        <w:rPr>
          <w:rFonts w:hint="eastAsia"/>
          <w:lang w:eastAsia="zh-CN"/>
        </w:rPr>
        <w:t xml:space="preserve">ZF </w:t>
      </w:r>
      <w:r w:rsidRPr="00C31527">
        <w:rPr>
          <w:lang w:eastAsia="zh-CN"/>
        </w:rPr>
        <w:t>LIFETEC</w:t>
      </w:r>
      <w:r w:rsidRPr="00C31527">
        <w:rPr>
          <w:lang w:eastAsia="zh-CN"/>
        </w:rPr>
        <w:t>创新与增长的驱动力</w:t>
      </w:r>
    </w:p>
    <w:p w14:paraId="03DC3455" w14:textId="77777777" w:rsidR="00066096" w:rsidRPr="00C31527" w:rsidRDefault="00066096" w:rsidP="00C21176">
      <w:pPr>
        <w:rPr>
          <w:lang w:eastAsia="zh-CN"/>
        </w:rPr>
      </w:pPr>
    </w:p>
    <w:p w14:paraId="216BEB48" w14:textId="5847DBA0" w:rsidR="00066096" w:rsidRPr="00C31527" w:rsidRDefault="00066096" w:rsidP="00C21176">
      <w:pPr>
        <w:rPr>
          <w:b/>
          <w:bCs w:val="0"/>
          <w:lang w:eastAsia="zh-CN"/>
        </w:rPr>
      </w:pPr>
      <w:r w:rsidRPr="00C31527">
        <w:rPr>
          <w:rFonts w:hint="eastAsia"/>
          <w:b/>
          <w:bCs w:val="0"/>
          <w:lang w:eastAsia="zh-CN"/>
        </w:rPr>
        <w:t>全球汽车行业正处于</w:t>
      </w:r>
      <w:r w:rsidR="001536DB" w:rsidRPr="00C31527">
        <w:rPr>
          <w:rFonts w:hint="eastAsia"/>
          <w:b/>
          <w:bCs w:val="0"/>
          <w:lang w:eastAsia="zh-CN"/>
        </w:rPr>
        <w:t>模式转变</w:t>
      </w:r>
      <w:r w:rsidRPr="00C31527">
        <w:rPr>
          <w:rFonts w:hint="eastAsia"/>
          <w:b/>
          <w:bCs w:val="0"/>
          <w:lang w:eastAsia="zh-CN"/>
        </w:rPr>
        <w:t>之中。电动出行、半自动驾驶以及全新内饰概念等大趋势正在塑造全球出行的未来。新兴的汽车制造商纷纷进入市场，品牌种类不断增加，人工智能也正逐步渗透。在此背景下，中国汽车市场不仅持续增长，还成为了创新以及安全法规的推动力。因此，行业竞争挑战不断加剧，开发周期进一步缩短，车辆监管和消费者评级要求也日益严格。作为被动安全技术领域的领军企业之一，</w:t>
      </w:r>
      <w:r w:rsidRPr="00C31527">
        <w:rPr>
          <w:rFonts w:hint="eastAsia"/>
          <w:b/>
          <w:bCs w:val="0"/>
          <w:lang w:eastAsia="zh-CN"/>
        </w:rPr>
        <w:t>ZF LIFETEC</w:t>
      </w:r>
      <w:r w:rsidR="001536DB" w:rsidRPr="00C31527">
        <w:rPr>
          <w:rFonts w:hint="eastAsia"/>
          <w:b/>
          <w:bCs w:val="0"/>
          <w:lang w:eastAsia="zh-CN"/>
        </w:rPr>
        <w:t>积极应对</w:t>
      </w:r>
      <w:r w:rsidRPr="00C31527">
        <w:rPr>
          <w:rFonts w:hint="eastAsia"/>
          <w:b/>
          <w:bCs w:val="0"/>
          <w:lang w:eastAsia="zh-CN"/>
        </w:rPr>
        <w:t>客户在此方面的挑战，并将在</w:t>
      </w:r>
      <w:r w:rsidRPr="00C31527">
        <w:rPr>
          <w:rFonts w:hint="eastAsia"/>
          <w:b/>
          <w:bCs w:val="0"/>
          <w:lang w:eastAsia="zh-CN"/>
        </w:rPr>
        <w:t>2025</w:t>
      </w:r>
      <w:r w:rsidRPr="00C31527">
        <w:rPr>
          <w:rFonts w:hint="eastAsia"/>
          <w:b/>
          <w:bCs w:val="0"/>
          <w:lang w:eastAsia="zh-CN"/>
        </w:rPr>
        <w:t>上海车展上展示其</w:t>
      </w:r>
      <w:r w:rsidR="001536DB" w:rsidRPr="00C31527">
        <w:rPr>
          <w:rFonts w:hint="eastAsia"/>
          <w:b/>
          <w:bCs w:val="0"/>
          <w:lang w:eastAsia="zh-CN"/>
        </w:rPr>
        <w:t>针对</w:t>
      </w:r>
      <w:r w:rsidRPr="00C31527">
        <w:rPr>
          <w:rFonts w:hint="eastAsia"/>
          <w:b/>
          <w:bCs w:val="0"/>
          <w:lang w:eastAsia="zh-CN"/>
        </w:rPr>
        <w:t>中国及国际汽车市场的最新系统解决方案。</w:t>
      </w:r>
    </w:p>
    <w:p w14:paraId="08128859" w14:textId="77777777" w:rsidR="00F53F2A" w:rsidRPr="00C31527" w:rsidRDefault="00F53F2A" w:rsidP="00C21176">
      <w:pPr>
        <w:rPr>
          <w:b/>
          <w:bCs w:val="0"/>
          <w:lang w:eastAsia="zh-CN"/>
        </w:rPr>
      </w:pPr>
    </w:p>
    <w:p w14:paraId="71660D7D" w14:textId="4AB65C1B" w:rsidR="00066096" w:rsidRPr="00C31527" w:rsidRDefault="00F53F2A" w:rsidP="00C21176">
      <w:pPr>
        <w:rPr>
          <w:lang w:eastAsia="zh-CN"/>
        </w:rPr>
      </w:pPr>
      <w:r w:rsidRPr="00C31527">
        <w:rPr>
          <w:lang w:eastAsia="zh-CN"/>
        </w:rPr>
        <w:t>“</w:t>
      </w:r>
      <w:r w:rsidRPr="00C31527">
        <w:rPr>
          <w:lang w:eastAsia="zh-CN"/>
        </w:rPr>
        <w:t>汽车制造商和汽车供应商都正处于</w:t>
      </w:r>
      <w:r w:rsidR="001536DB" w:rsidRPr="00C31527">
        <w:rPr>
          <w:rFonts w:hint="eastAsia"/>
          <w:lang w:eastAsia="zh-CN"/>
        </w:rPr>
        <w:t>模式转变</w:t>
      </w:r>
      <w:r w:rsidRPr="00C31527">
        <w:rPr>
          <w:lang w:eastAsia="zh-CN"/>
        </w:rPr>
        <w:t>中，在竞争力、上市</w:t>
      </w:r>
      <w:r w:rsidRPr="00C31527">
        <w:rPr>
          <w:rFonts w:hint="eastAsia"/>
          <w:lang w:eastAsia="zh-CN"/>
        </w:rPr>
        <w:t>周期</w:t>
      </w:r>
      <w:r w:rsidRPr="00C31527">
        <w:rPr>
          <w:lang w:eastAsia="zh-CN"/>
        </w:rPr>
        <w:t>和技术复杂性方面都面临着新的挑战，</w:t>
      </w:r>
      <w:r w:rsidRPr="00C31527">
        <w:rPr>
          <w:lang w:eastAsia="zh-CN"/>
        </w:rPr>
        <w:t>”</w:t>
      </w:r>
      <w:r w:rsidRPr="00C31527">
        <w:rPr>
          <w:rFonts w:hint="eastAsia"/>
          <w:lang w:eastAsia="zh-CN"/>
        </w:rPr>
        <w:t>ZF LIFETEC</w:t>
      </w:r>
      <w:r w:rsidRPr="00C31527">
        <w:rPr>
          <w:lang w:eastAsia="zh-CN"/>
        </w:rPr>
        <w:t>首席执行官鲁道夫</w:t>
      </w:r>
      <w:r w:rsidRPr="00C31527">
        <w:rPr>
          <w:lang w:eastAsia="zh-CN"/>
        </w:rPr>
        <w:t>·</w:t>
      </w:r>
      <w:r w:rsidRPr="00C31527">
        <w:rPr>
          <w:lang w:eastAsia="zh-CN"/>
        </w:rPr>
        <w:t>斯塔克（</w:t>
      </w:r>
      <w:r w:rsidRPr="00C31527">
        <w:rPr>
          <w:lang w:eastAsia="zh-CN"/>
        </w:rPr>
        <w:t>Rudolf Stark</w:t>
      </w:r>
      <w:r w:rsidRPr="00C31527">
        <w:rPr>
          <w:lang w:eastAsia="zh-CN"/>
        </w:rPr>
        <w:t>）表示。</w:t>
      </w:r>
      <w:r w:rsidRPr="00C31527">
        <w:rPr>
          <w:lang w:eastAsia="zh-CN"/>
        </w:rPr>
        <w:t>“</w:t>
      </w:r>
      <w:r w:rsidRPr="00C31527">
        <w:rPr>
          <w:lang w:eastAsia="zh-CN"/>
        </w:rPr>
        <w:t>如今，中国汽车市场在许多方面都处于领先地位。这不仅体现在新的关键技术上，还体现在</w:t>
      </w:r>
      <w:r w:rsidR="001536DB" w:rsidRPr="00C31527">
        <w:rPr>
          <w:rFonts w:hint="eastAsia"/>
          <w:lang w:eastAsia="zh-CN"/>
        </w:rPr>
        <w:t>被动安全</w:t>
      </w:r>
      <w:r w:rsidRPr="00C31527">
        <w:rPr>
          <w:lang w:eastAsia="zh-CN"/>
        </w:rPr>
        <w:t>领域的相关规范上。为了在这个充满活力和挑战的环境中</w:t>
      </w:r>
      <w:r w:rsidR="001536DB" w:rsidRPr="00C31527">
        <w:rPr>
          <w:rFonts w:hint="eastAsia"/>
          <w:lang w:eastAsia="zh-CN"/>
        </w:rPr>
        <w:t>为客户提供支持</w:t>
      </w:r>
      <w:r w:rsidRPr="00C31527">
        <w:rPr>
          <w:lang w:eastAsia="zh-CN"/>
        </w:rPr>
        <w:t>，我们不断质疑现有</w:t>
      </w:r>
      <w:r w:rsidR="001536DB" w:rsidRPr="00C31527">
        <w:rPr>
          <w:rFonts w:hint="eastAsia"/>
          <w:lang w:eastAsia="zh-CN"/>
        </w:rPr>
        <w:t>模式</w:t>
      </w:r>
      <w:r w:rsidRPr="00C31527">
        <w:rPr>
          <w:lang w:eastAsia="zh-CN"/>
        </w:rPr>
        <w:t>，并专注于持续的产品开发和快速</w:t>
      </w:r>
      <w:r w:rsidR="001536DB" w:rsidRPr="00C31527">
        <w:rPr>
          <w:rFonts w:hint="eastAsia"/>
          <w:lang w:eastAsia="zh-CN"/>
        </w:rPr>
        <w:t>的市场投放</w:t>
      </w:r>
      <w:r w:rsidRPr="00C31527">
        <w:rPr>
          <w:lang w:eastAsia="zh-CN"/>
        </w:rPr>
        <w:t>，</w:t>
      </w:r>
      <w:r w:rsidRPr="00C31527">
        <w:rPr>
          <w:lang w:eastAsia="zh-CN"/>
        </w:rPr>
        <w:t>”</w:t>
      </w:r>
      <w:r w:rsidRPr="00C31527">
        <w:rPr>
          <w:lang w:eastAsia="zh-CN"/>
        </w:rPr>
        <w:t>斯塔克强调</w:t>
      </w:r>
      <w:r w:rsidR="001536DB" w:rsidRPr="00C31527">
        <w:rPr>
          <w:rFonts w:hint="eastAsia"/>
          <w:lang w:eastAsia="zh-CN"/>
        </w:rPr>
        <w:t>说</w:t>
      </w:r>
      <w:r w:rsidRPr="00C31527">
        <w:rPr>
          <w:lang w:eastAsia="zh-CN"/>
        </w:rPr>
        <w:t>。</w:t>
      </w:r>
    </w:p>
    <w:p w14:paraId="75DF325B" w14:textId="77777777" w:rsidR="00F53F2A" w:rsidRPr="00C31527" w:rsidRDefault="00F53F2A" w:rsidP="00C21176">
      <w:pPr>
        <w:rPr>
          <w:lang w:eastAsia="zh-CN"/>
        </w:rPr>
      </w:pPr>
    </w:p>
    <w:p w14:paraId="21EA7CDC" w14:textId="77777777" w:rsidR="00F53F2A" w:rsidRPr="00C31527" w:rsidRDefault="00F53F2A" w:rsidP="00C21176">
      <w:pPr>
        <w:rPr>
          <w:b/>
          <w:bCs w:val="0"/>
          <w:lang w:eastAsia="zh-CN"/>
        </w:rPr>
      </w:pPr>
      <w:r w:rsidRPr="00C31527">
        <w:rPr>
          <w:b/>
          <w:bCs w:val="0"/>
          <w:lang w:eastAsia="zh-CN"/>
        </w:rPr>
        <w:t>不同市场的被动安全要求各不相同</w:t>
      </w:r>
    </w:p>
    <w:p w14:paraId="086F287D" w14:textId="102EF34F" w:rsidR="00F53F2A" w:rsidRPr="00C31527" w:rsidRDefault="00F53F2A" w:rsidP="00C21176">
      <w:pPr>
        <w:rPr>
          <w:lang w:eastAsia="zh-CN"/>
        </w:rPr>
      </w:pPr>
      <w:r w:rsidRPr="00C31527">
        <w:rPr>
          <w:lang w:eastAsia="zh-CN"/>
        </w:rPr>
        <w:br/>
      </w:r>
      <w:r w:rsidRPr="00C31527">
        <w:rPr>
          <w:lang w:eastAsia="zh-CN"/>
        </w:rPr>
        <w:t>随着自动驾驶和未来智能内饰概念等全球汽车趋势的发展，自适应约束系统的重要性日益凸显。可靠的乘员检测对于更好地将约束系统适应于真实事故场景至关重要。为此，</w:t>
      </w:r>
      <w:r w:rsidRPr="00C31527">
        <w:rPr>
          <w:rFonts w:hint="eastAsia"/>
          <w:lang w:eastAsia="zh-CN"/>
        </w:rPr>
        <w:t xml:space="preserve">ZF </w:t>
      </w:r>
      <w:r w:rsidRPr="00C31527">
        <w:rPr>
          <w:lang w:eastAsia="zh-CN"/>
        </w:rPr>
        <w:t>LIFETEC</w:t>
      </w:r>
      <w:r w:rsidRPr="00C31527">
        <w:rPr>
          <w:lang w:eastAsia="zh-CN"/>
        </w:rPr>
        <w:t>开发了基于摄像头的乘员分类系统和算法，以相应地调整约束系统。其目标是通过自适应概念，在事故中为各种体型和坐姿的乘员提供更好的保护。安全带拉力和安全气囊设置会根据体重和坐姿等不同参数做出反应，这是根据车内实际情况进行定制来提高</w:t>
      </w:r>
      <w:r w:rsidRPr="00C31527">
        <w:rPr>
          <w:lang w:eastAsia="zh-CN"/>
        </w:rPr>
        <w:t>“</w:t>
      </w:r>
      <w:r w:rsidRPr="00C31527">
        <w:rPr>
          <w:lang w:eastAsia="zh-CN"/>
        </w:rPr>
        <w:t>真实生活安全</w:t>
      </w:r>
      <w:r w:rsidRPr="00C31527">
        <w:rPr>
          <w:lang w:eastAsia="zh-CN"/>
        </w:rPr>
        <w:t>”</w:t>
      </w:r>
      <w:r w:rsidRPr="00C31527">
        <w:rPr>
          <w:lang w:eastAsia="zh-CN"/>
        </w:rPr>
        <w:t>的重要一步。</w:t>
      </w:r>
      <w:r w:rsidRPr="00C31527">
        <w:rPr>
          <w:rFonts w:hint="eastAsia"/>
          <w:lang w:eastAsia="zh-CN"/>
        </w:rPr>
        <w:t xml:space="preserve">ZF </w:t>
      </w:r>
      <w:r w:rsidRPr="00C31527">
        <w:rPr>
          <w:lang w:eastAsia="zh-CN"/>
        </w:rPr>
        <w:t>LIFETEC</w:t>
      </w:r>
      <w:r w:rsidRPr="00C31527">
        <w:rPr>
          <w:lang w:eastAsia="zh-CN"/>
        </w:rPr>
        <w:t>的双轮廓安全气囊包含两种自适应系统解决方案，可满足这些场景的需求。</w:t>
      </w:r>
      <w:r w:rsidR="001536DB" w:rsidRPr="00C31527">
        <w:rPr>
          <w:rFonts w:hint="eastAsia"/>
          <w:lang w:eastAsia="zh-CN"/>
        </w:rPr>
        <w:t>双轮廓安全气囊</w:t>
      </w:r>
      <w:r w:rsidRPr="00C31527">
        <w:rPr>
          <w:lang w:eastAsia="zh-CN"/>
        </w:rPr>
        <w:t>是针对驾驶员和前排乘客的自适应安全气囊，能够在毫秒内以两种不同体积充气，具体取决于乘员是处于后仰还是直立的坐姿。</w:t>
      </w:r>
      <w:r w:rsidRPr="00C31527">
        <w:rPr>
          <w:rFonts w:hint="eastAsia"/>
          <w:lang w:eastAsia="zh-CN"/>
        </w:rPr>
        <w:t xml:space="preserve">ZF </w:t>
      </w:r>
      <w:r w:rsidRPr="00C31527">
        <w:rPr>
          <w:lang w:eastAsia="zh-CN"/>
        </w:rPr>
        <w:t>LIFETEC</w:t>
      </w:r>
      <w:r w:rsidRPr="00C31527">
        <w:rPr>
          <w:lang w:eastAsia="zh-CN"/>
        </w:rPr>
        <w:t>的另一个自适应解决方案是</w:t>
      </w:r>
      <w:r w:rsidRPr="00C31527">
        <w:rPr>
          <w:lang w:eastAsia="zh-CN"/>
        </w:rPr>
        <w:t>ACR8</w:t>
      </w:r>
      <w:r w:rsidRPr="00C31527">
        <w:rPr>
          <w:lang w:eastAsia="zh-CN"/>
        </w:rPr>
        <w:t>系列安全带卷收器，其具有可切换的限力器，可根据乘员的体型和坐姿调整约束力。通过结合乘员分类、自适应执行器和</w:t>
      </w:r>
      <w:r w:rsidR="00CE3D0B" w:rsidRPr="00C31527">
        <w:rPr>
          <w:rFonts w:hint="eastAsia"/>
          <w:lang w:eastAsia="zh-CN"/>
        </w:rPr>
        <w:t>主动式安全气囊通风口，</w:t>
      </w:r>
      <w:r w:rsidRPr="00C31527">
        <w:rPr>
          <w:lang w:eastAsia="zh-CN"/>
        </w:rPr>
        <w:t>斯塔克</w:t>
      </w:r>
      <w:r w:rsidR="00CE3D0B" w:rsidRPr="00C31527">
        <w:rPr>
          <w:rFonts w:hint="eastAsia"/>
          <w:lang w:eastAsia="zh-CN"/>
        </w:rPr>
        <w:t>认为</w:t>
      </w:r>
      <w:r w:rsidRPr="00C31527">
        <w:rPr>
          <w:lang w:eastAsia="zh-CN"/>
        </w:rPr>
        <w:t>，</w:t>
      </w:r>
      <w:r w:rsidRPr="00C31527">
        <w:rPr>
          <w:rFonts w:hint="eastAsia"/>
          <w:lang w:eastAsia="zh-CN"/>
        </w:rPr>
        <w:t xml:space="preserve">ZF </w:t>
      </w:r>
      <w:r w:rsidRPr="00C31527">
        <w:rPr>
          <w:lang w:eastAsia="zh-CN"/>
        </w:rPr>
        <w:t>LIFETEC</w:t>
      </w:r>
      <w:r w:rsidRPr="00C31527">
        <w:rPr>
          <w:lang w:eastAsia="zh-CN"/>
        </w:rPr>
        <w:t>提供了一个创新</w:t>
      </w:r>
      <w:r w:rsidR="00CE3D0B" w:rsidRPr="00C31527">
        <w:rPr>
          <w:rFonts w:hint="eastAsia"/>
          <w:lang w:eastAsia="zh-CN"/>
        </w:rPr>
        <w:t>解决方案</w:t>
      </w:r>
      <w:r w:rsidRPr="00C31527">
        <w:rPr>
          <w:lang w:eastAsia="zh-CN"/>
        </w:rPr>
        <w:t>，使汽车制造商能够满足未来的安全要求。</w:t>
      </w:r>
    </w:p>
    <w:p w14:paraId="600827B2" w14:textId="77777777" w:rsidR="00CE3D0B" w:rsidRPr="00C31527" w:rsidRDefault="00CE3D0B" w:rsidP="00CE3D0B">
      <w:pPr>
        <w:rPr>
          <w:lang w:eastAsia="zh-CN"/>
        </w:rPr>
      </w:pPr>
    </w:p>
    <w:p w14:paraId="7F646C24" w14:textId="7C34C330" w:rsidR="00F53F2A" w:rsidRPr="00C31527" w:rsidRDefault="00CE3D0B" w:rsidP="00CE3D0B">
      <w:pPr>
        <w:rPr>
          <w:b/>
          <w:bCs w:val="0"/>
          <w:lang w:eastAsia="zh-CN"/>
        </w:rPr>
      </w:pPr>
      <w:r w:rsidRPr="00C31527">
        <w:rPr>
          <w:rFonts w:hint="eastAsia"/>
          <w:b/>
          <w:bCs w:val="0"/>
          <w:lang w:eastAsia="zh-CN"/>
        </w:rPr>
        <w:t>舒适性新要求催生新的内饰概念</w:t>
      </w:r>
    </w:p>
    <w:p w14:paraId="759DDEC9" w14:textId="68F8CF70" w:rsidR="00CE3D0B" w:rsidRPr="00C31527" w:rsidRDefault="00CE3D0B" w:rsidP="00CE3D0B">
      <w:pPr>
        <w:rPr>
          <w:lang w:eastAsia="zh-CN"/>
        </w:rPr>
      </w:pPr>
      <w:r w:rsidRPr="00C31527">
        <w:rPr>
          <w:rFonts w:hint="eastAsia"/>
          <w:lang w:eastAsia="zh-CN"/>
        </w:rPr>
        <w:lastRenderedPageBreak/>
        <w:t>自动驾驶不仅仅关乎先进的约束系统，还关乎车辆内饰的变革。为了增强未来内饰的设计可能性，</w:t>
      </w:r>
      <w:r w:rsidRPr="00C31527">
        <w:rPr>
          <w:rFonts w:hint="eastAsia"/>
          <w:lang w:eastAsia="zh-CN"/>
        </w:rPr>
        <w:t>ZF LIFETEC</w:t>
      </w:r>
      <w:r w:rsidRPr="00C31527">
        <w:rPr>
          <w:rFonts w:hint="eastAsia"/>
          <w:lang w:eastAsia="zh-CN"/>
        </w:rPr>
        <w:t>开发了新一代方向盘概念，显著提升了其作为驾驶员与车辆之间交互界面的功能，从而扩展了其作为人机界面（</w:t>
      </w:r>
      <w:r w:rsidRPr="00C31527">
        <w:rPr>
          <w:rFonts w:hint="eastAsia"/>
          <w:lang w:eastAsia="zh-CN"/>
        </w:rPr>
        <w:t>HMI</w:t>
      </w:r>
      <w:r w:rsidRPr="00C31527">
        <w:rPr>
          <w:rFonts w:hint="eastAsia"/>
          <w:lang w:eastAsia="zh-CN"/>
        </w:rPr>
        <w:t>）的作用。</w:t>
      </w:r>
      <w:r w:rsidRPr="00C31527">
        <w:rPr>
          <w:lang w:eastAsia="zh-CN"/>
        </w:rPr>
        <w:t>ZF LIFETEC</w:t>
      </w:r>
      <w:r w:rsidRPr="00C31527">
        <w:rPr>
          <w:rFonts w:hint="eastAsia"/>
          <w:lang w:eastAsia="zh-CN"/>
        </w:rPr>
        <w:t>的这款全新方向盘设计顺应了无缝设计的趋势，这种趋势由智能手机普及并反映在现代车辆内饰中。因此，新方向盘的水平辐条成为了一个连续表面，车辆制造商可以在其上配备压力感应控制装置，用于娱乐和辅助功能。认识到方向盘在被动安全系统中的潜力，</w:t>
      </w:r>
      <w:r w:rsidRPr="00C31527">
        <w:rPr>
          <w:rFonts w:hint="eastAsia"/>
          <w:lang w:eastAsia="zh-CN"/>
        </w:rPr>
        <w:t>ZF LIFETEC</w:t>
      </w:r>
      <w:r w:rsidRPr="00C31527">
        <w:rPr>
          <w:rFonts w:hint="eastAsia"/>
          <w:lang w:eastAsia="zh-CN"/>
        </w:rPr>
        <w:t>提出了一个创新解决方案。由于新的功能元件，水平辐条不再适合安装驾驶员安全气囊，因此</w:t>
      </w:r>
      <w:r w:rsidRPr="00C31527">
        <w:rPr>
          <w:rFonts w:hint="eastAsia"/>
          <w:lang w:eastAsia="zh-CN"/>
        </w:rPr>
        <w:t>ZF LIFETEC</w:t>
      </w:r>
      <w:r w:rsidRPr="00C31527">
        <w:rPr>
          <w:rFonts w:hint="eastAsia"/>
          <w:lang w:eastAsia="zh-CN"/>
        </w:rPr>
        <w:t>将安全气囊重新定位到了方向盘轮辋后方，而非方向盘轮毂。在发生符合展开条件的事故时，安全气囊会从方向盘后方朝向驾驶员展开。此外，这款新型无缝方向盘的设计还融入了成熟的基于传感器的技术，如“方向盘离手检测”。基于这一新概念，</w:t>
      </w:r>
      <w:r w:rsidRPr="00C31527">
        <w:rPr>
          <w:rFonts w:hint="eastAsia"/>
          <w:lang w:eastAsia="zh-CN"/>
        </w:rPr>
        <w:t>ZF LIFETEC</w:t>
      </w:r>
      <w:r w:rsidRPr="00C31527">
        <w:rPr>
          <w:rFonts w:hint="eastAsia"/>
          <w:lang w:eastAsia="zh-CN"/>
        </w:rPr>
        <w:t>在不影响安全性的前提下为方向盘设计提供了自由度，并为正在开发新内饰概念的汽车制造商提供了一个即用型解决方案。</w:t>
      </w:r>
    </w:p>
    <w:p w14:paraId="237F60B1" w14:textId="77777777" w:rsidR="00CE3D0B" w:rsidRPr="00C31527" w:rsidRDefault="00CE3D0B" w:rsidP="00CE3D0B">
      <w:pPr>
        <w:rPr>
          <w:lang w:eastAsia="zh-CN"/>
        </w:rPr>
      </w:pPr>
    </w:p>
    <w:p w14:paraId="557A852D" w14:textId="5523D1E6" w:rsidR="00CE3D0B" w:rsidRPr="00C31527" w:rsidRDefault="00CE3D0B" w:rsidP="00CE3D0B">
      <w:pPr>
        <w:rPr>
          <w:lang w:eastAsia="zh-CN"/>
        </w:rPr>
      </w:pPr>
      <w:r w:rsidRPr="00C31527">
        <w:rPr>
          <w:b/>
          <w:bCs w:val="0"/>
          <w:lang w:eastAsia="zh-CN"/>
        </w:rPr>
        <w:t>创新的测试方法可缩短开发周期和上市时间</w:t>
      </w:r>
      <w:r w:rsidRPr="00C31527">
        <w:rPr>
          <w:lang w:eastAsia="zh-CN"/>
        </w:rPr>
        <w:br/>
      </w:r>
      <w:r w:rsidRPr="00C31527">
        <w:rPr>
          <w:lang w:eastAsia="zh-CN"/>
        </w:rPr>
        <w:t>汽车制造商面临着监管要求不断提高、（半）自动驾驶等汽车超级趋势以及开发周期显著缩短的挑战。</w:t>
      </w:r>
      <w:r w:rsidRPr="00C31527">
        <w:rPr>
          <w:rFonts w:hint="eastAsia"/>
          <w:lang w:eastAsia="zh-CN"/>
        </w:rPr>
        <w:t>ZF LIFETEC</w:t>
      </w:r>
      <w:r w:rsidRPr="00C31527">
        <w:rPr>
          <w:lang w:eastAsia="zh-CN"/>
        </w:rPr>
        <w:t>通过</w:t>
      </w:r>
      <w:r w:rsidRPr="00C31527">
        <w:rPr>
          <w:rFonts w:hint="eastAsia"/>
          <w:lang w:eastAsia="zh-CN"/>
        </w:rPr>
        <w:t>近期</w:t>
      </w:r>
      <w:r w:rsidRPr="00C31527">
        <w:rPr>
          <w:lang w:eastAsia="zh-CN"/>
        </w:rPr>
        <w:t>推出的</w:t>
      </w:r>
      <w:r w:rsidRPr="00C31527">
        <w:rPr>
          <w:lang w:eastAsia="zh-CN"/>
        </w:rPr>
        <w:t>“</w:t>
      </w:r>
      <w:r w:rsidRPr="00C31527">
        <w:rPr>
          <w:lang w:eastAsia="zh-CN"/>
        </w:rPr>
        <w:t>超动态响应执行器</w:t>
      </w:r>
      <w:r w:rsidRPr="00C31527">
        <w:rPr>
          <w:lang w:eastAsia="zh-CN"/>
        </w:rPr>
        <w:t>”</w:t>
      </w:r>
      <w:r w:rsidRPr="00C31527">
        <w:rPr>
          <w:lang w:eastAsia="zh-CN"/>
        </w:rPr>
        <w:t>（</w:t>
      </w:r>
      <w:r w:rsidRPr="00C31527">
        <w:rPr>
          <w:lang w:eastAsia="zh-CN"/>
        </w:rPr>
        <w:t>HyDRA®</w:t>
      </w:r>
      <w:r w:rsidRPr="00C31527">
        <w:rPr>
          <w:lang w:eastAsia="zh-CN"/>
        </w:rPr>
        <w:t>）应对这些挑战</w:t>
      </w:r>
      <w:r w:rsidRPr="00C31527">
        <w:rPr>
          <w:rFonts w:hint="eastAsia"/>
          <w:lang w:eastAsia="zh-CN"/>
        </w:rPr>
        <w:t>。</w:t>
      </w:r>
      <w:r w:rsidRPr="00C31527">
        <w:rPr>
          <w:lang w:eastAsia="zh-CN"/>
        </w:rPr>
        <w:t>这是一种用于验证和确认安全带的新型测试系统。这款电动驱动的滑车系统能够以出色的精度和可重复性执行高度动态的安全带系统测试。它允许在一次测试中完成预碰撞和碰撞阶段，这</w:t>
      </w:r>
      <w:r w:rsidR="0094397E" w:rsidRPr="00C31527">
        <w:rPr>
          <w:rFonts w:hint="eastAsia"/>
          <w:lang w:eastAsia="zh-CN"/>
        </w:rPr>
        <w:t>往往是</w:t>
      </w:r>
      <w:r w:rsidRPr="00C31527">
        <w:rPr>
          <w:lang w:eastAsia="zh-CN"/>
        </w:rPr>
        <w:t>传统滑车系统</w:t>
      </w:r>
      <w:r w:rsidR="0094397E" w:rsidRPr="00C31527">
        <w:rPr>
          <w:rFonts w:hint="eastAsia"/>
          <w:lang w:eastAsia="zh-CN"/>
        </w:rPr>
        <w:t>所无法实现的</w:t>
      </w:r>
      <w:r w:rsidRPr="00C31527">
        <w:rPr>
          <w:lang w:eastAsia="zh-CN"/>
        </w:rPr>
        <w:t>。这一能力对于研究由驾驶员辅助系统（如紧急制动辅助系统）频繁触发的碰撞前剧烈制动等真实碰撞场景至关重要。结合详细的数值仿真模型，</w:t>
      </w:r>
      <w:r w:rsidRPr="00C31527">
        <w:rPr>
          <w:lang w:eastAsia="zh-CN"/>
        </w:rPr>
        <w:t>HyDRA®</w:t>
      </w:r>
      <w:r w:rsidRPr="00C31527">
        <w:rPr>
          <w:lang w:eastAsia="zh-CN"/>
        </w:rPr>
        <w:t>可对各种参数（如不同乘员体型、体重和坐姿以及不同碰撞场景和严重程度）下的自适应安全带系统进行高效验证和确认。此外，人工智能算法可以分析</w:t>
      </w:r>
      <w:r w:rsidRPr="00C31527">
        <w:rPr>
          <w:lang w:eastAsia="zh-CN"/>
        </w:rPr>
        <w:t>HyDRA®</w:t>
      </w:r>
      <w:r w:rsidRPr="00C31527">
        <w:rPr>
          <w:lang w:eastAsia="zh-CN"/>
        </w:rPr>
        <w:t>的测试结果，以识别相关性和特征，从而显著提高测试效率。</w:t>
      </w:r>
      <w:r w:rsidR="0094397E" w:rsidRPr="00C31527">
        <w:rPr>
          <w:rFonts w:hint="eastAsia"/>
          <w:lang w:eastAsia="zh-CN"/>
        </w:rPr>
        <w:t>该测试</w:t>
      </w:r>
      <w:r w:rsidRPr="00C31527">
        <w:rPr>
          <w:lang w:eastAsia="zh-CN"/>
        </w:rPr>
        <w:t>方法使</w:t>
      </w:r>
      <w:r w:rsidR="0094397E" w:rsidRPr="00C31527">
        <w:rPr>
          <w:rFonts w:hint="eastAsia"/>
          <w:lang w:eastAsia="zh-CN"/>
        </w:rPr>
        <w:t>ZF LIFETEC</w:t>
      </w:r>
      <w:r w:rsidRPr="00C31527">
        <w:rPr>
          <w:lang w:eastAsia="zh-CN"/>
        </w:rPr>
        <w:t>能够从</w:t>
      </w:r>
      <w:r w:rsidRPr="00C31527">
        <w:rPr>
          <w:lang w:eastAsia="zh-CN"/>
        </w:rPr>
        <w:t>HyDRA®</w:t>
      </w:r>
      <w:r w:rsidRPr="00C31527">
        <w:rPr>
          <w:lang w:eastAsia="zh-CN"/>
        </w:rPr>
        <w:t>测试中获取更多信息，并加速开发进程，从而主动缩短汽车制造商的开发周期。</w:t>
      </w:r>
    </w:p>
    <w:p w14:paraId="3B87B150" w14:textId="77777777" w:rsidR="0094397E" w:rsidRPr="00C31527" w:rsidRDefault="0094397E" w:rsidP="00CE3D0B">
      <w:pPr>
        <w:rPr>
          <w:lang w:eastAsia="zh-CN"/>
        </w:rPr>
      </w:pPr>
    </w:p>
    <w:p w14:paraId="41A9975E" w14:textId="77777777" w:rsidR="0094397E" w:rsidRPr="00C31527" w:rsidRDefault="0094397E" w:rsidP="0094397E">
      <w:pPr>
        <w:rPr>
          <w:b/>
          <w:bCs w:val="0"/>
          <w:lang w:eastAsia="zh-CN"/>
        </w:rPr>
      </w:pPr>
      <w:r w:rsidRPr="00C31527">
        <w:rPr>
          <w:rFonts w:hint="eastAsia"/>
          <w:b/>
          <w:bCs w:val="0"/>
          <w:lang w:eastAsia="zh-CN"/>
        </w:rPr>
        <w:t>提高流程效率和安全性以增强竞争力</w:t>
      </w:r>
    </w:p>
    <w:p w14:paraId="1A2249C5" w14:textId="27F030CE" w:rsidR="0094397E" w:rsidRPr="00C31527" w:rsidRDefault="0094397E" w:rsidP="0094397E">
      <w:pPr>
        <w:rPr>
          <w:lang w:eastAsia="zh-CN"/>
        </w:rPr>
      </w:pPr>
      <w:r w:rsidRPr="00C31527">
        <w:rPr>
          <w:rFonts w:hint="eastAsia"/>
          <w:lang w:eastAsia="zh-CN"/>
        </w:rPr>
        <w:t>为了应对日益加剧的竞争压力，汽车制造商需要可靠的合作伙伴，其产品需符合最高的安全标准。这一点对于气体发生器、安全气囊和安全带系统尤为重要，因为这些产品每天都在全球范围内执行拯救生命的任务。</w:t>
      </w:r>
      <w:r w:rsidRPr="00C31527">
        <w:rPr>
          <w:rFonts w:hint="eastAsia"/>
          <w:lang w:eastAsia="zh-CN"/>
        </w:rPr>
        <w:t>ZF LIFETEC</w:t>
      </w:r>
      <w:r w:rsidRPr="00C31527">
        <w:rPr>
          <w:rFonts w:hint="eastAsia"/>
          <w:lang w:eastAsia="zh-CN"/>
        </w:rPr>
        <w:t>在所有市场中都以严格的质量要求生产这些产品。这得益于其全球研发网络、高度自动化和标准化的生产线以及遍布全球的静态和动态测试设施。这些设施生成的数据构成了</w:t>
      </w:r>
      <w:r w:rsidRPr="00C31527">
        <w:rPr>
          <w:rFonts w:hint="eastAsia"/>
          <w:lang w:eastAsia="zh-CN"/>
        </w:rPr>
        <w:t>ZF LIFETEC</w:t>
      </w:r>
      <w:r w:rsidRPr="00C31527">
        <w:rPr>
          <w:rFonts w:hint="eastAsia"/>
          <w:lang w:eastAsia="zh-CN"/>
        </w:rPr>
        <w:t>安全解决方案持续开发的基础。因此，</w:t>
      </w:r>
      <w:r w:rsidRPr="00C31527">
        <w:rPr>
          <w:rFonts w:hint="eastAsia"/>
          <w:lang w:eastAsia="zh-CN"/>
        </w:rPr>
        <w:t>ZF LIFETEC</w:t>
      </w:r>
      <w:r w:rsidRPr="00C31527">
        <w:rPr>
          <w:rFonts w:hint="eastAsia"/>
          <w:lang w:eastAsia="zh-CN"/>
        </w:rPr>
        <w:t>为其所有被动安全解决方案提供了最先进和可靠的流程，确保全球汽车制造商都能信赖其产品。</w:t>
      </w:r>
    </w:p>
    <w:p w14:paraId="759ACF50" w14:textId="77777777" w:rsidR="0094397E" w:rsidRPr="00C31527" w:rsidRDefault="0094397E" w:rsidP="0094397E">
      <w:pPr>
        <w:rPr>
          <w:lang w:eastAsia="zh-CN"/>
        </w:rPr>
      </w:pPr>
    </w:p>
    <w:p w14:paraId="3707E144" w14:textId="3EF6E71D" w:rsidR="0094397E" w:rsidRPr="00C31527" w:rsidRDefault="0094397E" w:rsidP="0094397E">
      <w:pPr>
        <w:rPr>
          <w:sz w:val="22"/>
          <w:szCs w:val="22"/>
          <w:lang w:eastAsia="zh-CN"/>
        </w:rPr>
      </w:pPr>
      <w:r w:rsidRPr="00C31527">
        <w:rPr>
          <w:rFonts w:hint="eastAsia"/>
          <w:lang w:eastAsia="zh-CN"/>
        </w:rPr>
        <w:t>更多相关信息，请访问：</w:t>
      </w:r>
      <w:hyperlink r:id="rId11" w:history="1">
        <w:r w:rsidRPr="00C31527">
          <w:rPr>
            <w:rStyle w:val="Hyperlink"/>
            <w:sz w:val="22"/>
            <w:szCs w:val="22"/>
            <w:lang w:eastAsia="zh-CN"/>
          </w:rPr>
          <w:t>zf-lifetec.com/zh/index</w:t>
        </w:r>
      </w:hyperlink>
      <w:r w:rsidRPr="00C31527">
        <w:rPr>
          <w:rFonts w:hint="eastAsia"/>
          <w:sz w:val="22"/>
          <w:szCs w:val="22"/>
          <w:lang w:eastAsia="zh-CN"/>
        </w:rPr>
        <w:t xml:space="preserve">  </w:t>
      </w:r>
    </w:p>
    <w:p w14:paraId="0D441389" w14:textId="77777777" w:rsidR="0094397E" w:rsidRPr="00C31527" w:rsidRDefault="0094397E" w:rsidP="0094397E">
      <w:pPr>
        <w:rPr>
          <w:sz w:val="22"/>
          <w:szCs w:val="22"/>
          <w:lang w:eastAsia="zh-CN"/>
        </w:rPr>
      </w:pPr>
    </w:p>
    <w:p w14:paraId="3FD48C01" w14:textId="60B111AB" w:rsidR="0094397E" w:rsidRPr="00C31527" w:rsidRDefault="0094397E" w:rsidP="0094397E">
      <w:pPr>
        <w:rPr>
          <w:lang w:eastAsia="zh-CN"/>
        </w:rPr>
      </w:pPr>
      <w:r w:rsidRPr="00C31527">
        <w:rPr>
          <w:lang w:eastAsia="zh-CN"/>
        </w:rPr>
        <w:t>ZF LIFETEC</w:t>
      </w:r>
      <w:r w:rsidRPr="00C31527">
        <w:rPr>
          <w:lang w:eastAsia="zh-CN"/>
        </w:rPr>
        <w:t>在</w:t>
      </w:r>
      <w:r w:rsidRPr="00C31527">
        <w:rPr>
          <w:lang w:eastAsia="zh-CN"/>
        </w:rPr>
        <w:t>2025</w:t>
      </w:r>
      <w:r w:rsidRPr="00C31527">
        <w:rPr>
          <w:lang w:eastAsia="zh-CN"/>
        </w:rPr>
        <w:t>上海国际汽车工业展览会上的更多创新成果：除前文提及的创新成果外，</w:t>
      </w:r>
      <w:r w:rsidRPr="00C31527">
        <w:rPr>
          <w:rFonts w:hint="eastAsia"/>
          <w:lang w:eastAsia="zh-CN"/>
        </w:rPr>
        <w:t>ZF LIFETEC</w:t>
      </w:r>
      <w:r w:rsidRPr="00C31527">
        <w:rPr>
          <w:lang w:eastAsia="zh-CN"/>
        </w:rPr>
        <w:t>还将在</w:t>
      </w:r>
      <w:r w:rsidRPr="00C31527">
        <w:rPr>
          <w:lang w:eastAsia="zh-CN"/>
        </w:rPr>
        <w:t>1.2</w:t>
      </w:r>
      <w:r w:rsidRPr="00C31527">
        <w:rPr>
          <w:lang w:eastAsia="zh-CN"/>
        </w:rPr>
        <w:t>号馆采埃孚集团展位</w:t>
      </w:r>
      <w:r w:rsidRPr="00C31527">
        <w:rPr>
          <w:lang w:eastAsia="zh-CN"/>
        </w:rPr>
        <w:t>1BF006</w:t>
      </w:r>
      <w:r w:rsidRPr="00C31527">
        <w:rPr>
          <w:lang w:eastAsia="zh-CN"/>
        </w:rPr>
        <w:t>重点展示以下座椅安全带系统、方向盘系统及充气式约束系统领域的产品与解决方案。</w:t>
      </w:r>
    </w:p>
    <w:p w14:paraId="231BC89D" w14:textId="77777777" w:rsidR="0094397E" w:rsidRPr="00C31527" w:rsidRDefault="0094397E" w:rsidP="0094397E">
      <w:pPr>
        <w:rPr>
          <w:lang w:eastAsia="zh-CN"/>
        </w:rPr>
      </w:pPr>
    </w:p>
    <w:p w14:paraId="2B296C3C" w14:textId="77777777" w:rsidR="00EE0D8E" w:rsidRPr="00C31527" w:rsidRDefault="0094397E" w:rsidP="0094397E">
      <w:pPr>
        <w:rPr>
          <w:lang w:eastAsia="zh-CN"/>
        </w:rPr>
      </w:pPr>
      <w:r w:rsidRPr="00C31527">
        <w:rPr>
          <w:lang w:eastAsia="zh-CN"/>
        </w:rPr>
        <w:lastRenderedPageBreak/>
        <w:t> •</w:t>
      </w:r>
      <w:r w:rsidRPr="00C31527">
        <w:rPr>
          <w:rFonts w:hint="eastAsia"/>
          <w:lang w:eastAsia="zh-CN"/>
        </w:rPr>
        <w:t xml:space="preserve"> </w:t>
      </w:r>
      <w:r w:rsidRPr="00C31527">
        <w:rPr>
          <w:lang w:eastAsia="zh-CN"/>
        </w:rPr>
        <w:t>零重力座椅安全解决方案：零重力座椅系统是一款极具创新性的集成式安全系统，</w:t>
      </w:r>
      <w:r w:rsidR="00EE0D8E" w:rsidRPr="00C31527">
        <w:rPr>
          <w:lang w:eastAsia="zh-CN"/>
        </w:rPr>
        <w:t>融合智能座舱乘员感知、主动安全干预以及自适应约束系统执行三大核心功能，乘员感知系统精准感知乘员状态，预碰撞算法依据复杂情况迅速做出策略判断，精准执行点火等关键动作，构建起一整套高度智能化的完备解决方案</w:t>
      </w:r>
      <w:r w:rsidR="00EE0D8E" w:rsidRPr="00C31527">
        <w:rPr>
          <w:lang w:eastAsia="zh-CN"/>
        </w:rPr>
        <w:t> </w:t>
      </w:r>
      <w:r w:rsidR="00EE0D8E" w:rsidRPr="00C31527">
        <w:rPr>
          <w:lang w:eastAsia="zh-CN"/>
        </w:rPr>
        <w:t>。这套系统中的吸能机构具有卓越的适配性，能够完美适配不同座椅供应商。</w:t>
      </w:r>
    </w:p>
    <w:p w14:paraId="14B217A8" w14:textId="77777777" w:rsidR="00EE0D8E" w:rsidRPr="00C31527" w:rsidRDefault="0094397E" w:rsidP="0094397E">
      <w:pPr>
        <w:rPr>
          <w:lang w:eastAsia="zh-CN"/>
        </w:rPr>
      </w:pPr>
      <w:r w:rsidRPr="00C31527">
        <w:rPr>
          <w:lang w:eastAsia="zh-CN"/>
        </w:rPr>
        <w:br/>
        <w:t xml:space="preserve">• </w:t>
      </w:r>
      <w:r w:rsidR="00EE0D8E" w:rsidRPr="00C31527">
        <w:rPr>
          <w:rFonts w:hint="eastAsia"/>
          <w:lang w:eastAsia="zh-CN"/>
        </w:rPr>
        <w:t>两轮车</w:t>
      </w:r>
      <w:r w:rsidRPr="00C31527">
        <w:rPr>
          <w:lang w:eastAsia="zh-CN"/>
        </w:rPr>
        <w:t>（</w:t>
      </w:r>
      <w:r w:rsidRPr="00C31527">
        <w:rPr>
          <w:lang w:eastAsia="zh-CN"/>
        </w:rPr>
        <w:t>PTW</w:t>
      </w:r>
      <w:r w:rsidRPr="00C31527">
        <w:rPr>
          <w:lang w:eastAsia="zh-CN"/>
        </w:rPr>
        <w:t>）正面安全气囊：</w:t>
      </w:r>
      <w:r w:rsidR="00EE0D8E" w:rsidRPr="00C31527">
        <w:rPr>
          <w:rFonts w:hint="eastAsia"/>
          <w:lang w:eastAsia="zh-CN"/>
        </w:rPr>
        <w:t>两轮车</w:t>
      </w:r>
      <w:r w:rsidRPr="00C31527">
        <w:rPr>
          <w:lang w:eastAsia="zh-CN"/>
        </w:rPr>
        <w:t>正面安全气囊在发生正面碰撞时展开，可显著降低</w:t>
      </w:r>
      <w:r w:rsidR="00EE0D8E" w:rsidRPr="00C31527">
        <w:rPr>
          <w:rFonts w:hint="eastAsia"/>
          <w:lang w:eastAsia="zh-CN"/>
        </w:rPr>
        <w:t>两轮车</w:t>
      </w:r>
      <w:r w:rsidRPr="00C31527">
        <w:rPr>
          <w:lang w:eastAsia="zh-CN"/>
        </w:rPr>
        <w:t>骑手遭受重伤的风险。其</w:t>
      </w:r>
      <w:r w:rsidRPr="00C31527">
        <w:rPr>
          <w:lang w:eastAsia="zh-CN"/>
        </w:rPr>
        <w:t>3D</w:t>
      </w:r>
      <w:r w:rsidRPr="00C31527">
        <w:rPr>
          <w:lang w:eastAsia="zh-CN"/>
        </w:rPr>
        <w:t>气囊形状专为</w:t>
      </w:r>
      <w:r w:rsidR="00EE0D8E" w:rsidRPr="00C31527">
        <w:rPr>
          <w:rFonts w:hint="eastAsia"/>
          <w:lang w:eastAsia="zh-CN"/>
        </w:rPr>
        <w:t>两轮车</w:t>
      </w:r>
      <w:r w:rsidRPr="00C31527">
        <w:rPr>
          <w:lang w:eastAsia="zh-CN"/>
        </w:rPr>
        <w:t>骑手设计，具有良好的耦合性和充足的气囊容积。</w:t>
      </w:r>
    </w:p>
    <w:p w14:paraId="046B314A" w14:textId="77777777" w:rsidR="00EE0D8E" w:rsidRPr="00C31527" w:rsidRDefault="0094397E" w:rsidP="0094397E">
      <w:pPr>
        <w:rPr>
          <w:lang w:eastAsia="zh-CN"/>
        </w:rPr>
      </w:pPr>
      <w:r w:rsidRPr="00C31527">
        <w:rPr>
          <w:lang w:eastAsia="zh-CN"/>
        </w:rPr>
        <w:br/>
        <w:t xml:space="preserve">• </w:t>
      </w:r>
      <w:r w:rsidR="00EE0D8E" w:rsidRPr="00C31527">
        <w:rPr>
          <w:lang w:eastAsia="zh-CN"/>
        </w:rPr>
        <w:t>腰带集成式气囊</w:t>
      </w:r>
      <w:r w:rsidRPr="00C31527">
        <w:rPr>
          <w:lang w:eastAsia="zh-CN"/>
        </w:rPr>
        <w:t>（</w:t>
      </w:r>
      <w:r w:rsidRPr="00C31527">
        <w:rPr>
          <w:lang w:eastAsia="zh-CN"/>
        </w:rPr>
        <w:t>Bag on Belt</w:t>
      </w:r>
      <w:r w:rsidRPr="00C31527">
        <w:rPr>
          <w:lang w:eastAsia="zh-CN"/>
        </w:rPr>
        <w:t>）：一种创新型座椅安全带系统，通过自动适应人体形状和坐姿来优化安全带路径，提升乘员保护效果。</w:t>
      </w:r>
    </w:p>
    <w:p w14:paraId="237C2855" w14:textId="77777777" w:rsidR="00EE0D8E" w:rsidRPr="00C31527" w:rsidRDefault="0094397E" w:rsidP="0094397E">
      <w:pPr>
        <w:rPr>
          <w:lang w:eastAsia="zh-CN"/>
        </w:rPr>
      </w:pPr>
      <w:r w:rsidRPr="00C31527">
        <w:rPr>
          <w:lang w:eastAsia="zh-CN"/>
        </w:rPr>
        <w:br/>
        <w:t xml:space="preserve">• </w:t>
      </w:r>
      <w:r w:rsidRPr="00C31527">
        <w:rPr>
          <w:lang w:eastAsia="zh-CN"/>
        </w:rPr>
        <w:t>中央安全气囊：位于驾驶员与乘客之间，该安全气囊可在侧面碰撞时降低头部和胸部受伤的风险。</w:t>
      </w:r>
    </w:p>
    <w:p w14:paraId="1461EFC5" w14:textId="77777777" w:rsidR="00EE0D8E" w:rsidRPr="00C31527" w:rsidRDefault="0094397E" w:rsidP="0094397E">
      <w:pPr>
        <w:rPr>
          <w:lang w:eastAsia="zh-CN"/>
        </w:rPr>
      </w:pPr>
      <w:r w:rsidRPr="00C31527">
        <w:rPr>
          <w:lang w:eastAsia="zh-CN"/>
        </w:rPr>
        <w:br/>
        <w:t xml:space="preserve">• </w:t>
      </w:r>
      <w:r w:rsidR="00EE0D8E" w:rsidRPr="00C31527">
        <w:rPr>
          <w:rFonts w:hint="eastAsia"/>
          <w:lang w:eastAsia="zh-CN"/>
        </w:rPr>
        <w:t>顶置式</w:t>
      </w:r>
      <w:r w:rsidRPr="00C31527">
        <w:rPr>
          <w:lang w:eastAsia="zh-CN"/>
        </w:rPr>
        <w:t>安全气囊（</w:t>
      </w:r>
      <w:r w:rsidRPr="00C31527">
        <w:rPr>
          <w:lang w:eastAsia="zh-CN"/>
        </w:rPr>
        <w:t>Bag in Roof</w:t>
      </w:r>
      <w:r w:rsidRPr="00C31527">
        <w:rPr>
          <w:lang w:eastAsia="zh-CN"/>
        </w:rPr>
        <w:t>）：安装在车顶，在碰撞时向下展开，为头部提供保护。</w:t>
      </w:r>
    </w:p>
    <w:p w14:paraId="606EAE6C" w14:textId="77777777" w:rsidR="00EE0D8E" w:rsidRPr="00C31527" w:rsidRDefault="0094397E" w:rsidP="0094397E">
      <w:pPr>
        <w:rPr>
          <w:lang w:eastAsia="zh-CN"/>
        </w:rPr>
      </w:pPr>
      <w:r w:rsidRPr="00C31527">
        <w:rPr>
          <w:lang w:eastAsia="zh-CN"/>
        </w:rPr>
        <w:br/>
        <w:t>• SPR6 + SLS</w:t>
      </w:r>
      <w:r w:rsidRPr="00C31527">
        <w:rPr>
          <w:lang w:eastAsia="zh-CN"/>
        </w:rPr>
        <w:t>：一种带有静音锁止侧功能的蛇形预紧器卷收器，可实现快速、直接的耦合，提供卓越的安全性能和</w:t>
      </w:r>
      <w:r w:rsidRPr="00C31527">
        <w:rPr>
          <w:lang w:eastAsia="zh-CN"/>
        </w:rPr>
        <w:t>NVH</w:t>
      </w:r>
      <w:r w:rsidRPr="00C31527">
        <w:rPr>
          <w:lang w:eastAsia="zh-CN"/>
        </w:rPr>
        <w:t>（噪声、振动与声振粗糙度）表现。</w:t>
      </w:r>
    </w:p>
    <w:p w14:paraId="03994A37" w14:textId="77777777" w:rsidR="00EE0D8E" w:rsidRPr="00C31527" w:rsidRDefault="0094397E" w:rsidP="0094397E">
      <w:pPr>
        <w:rPr>
          <w:lang w:eastAsia="zh-CN"/>
        </w:rPr>
      </w:pPr>
      <w:r w:rsidRPr="00C31527">
        <w:rPr>
          <w:lang w:eastAsia="zh-CN"/>
        </w:rPr>
        <w:br/>
        <w:t>• SPR8</w:t>
      </w:r>
      <w:r w:rsidRPr="00C31527">
        <w:rPr>
          <w:lang w:eastAsia="zh-CN"/>
        </w:rPr>
        <w:t>：一种改进型蛇形预紧器，增强了安全性能，适用于后排座椅，提供更好的保护和舒适性。</w:t>
      </w:r>
    </w:p>
    <w:p w14:paraId="439C743E" w14:textId="77777777" w:rsidR="00EE0D8E" w:rsidRPr="00C31527" w:rsidRDefault="0094397E" w:rsidP="0094397E">
      <w:pPr>
        <w:rPr>
          <w:lang w:eastAsia="zh-CN"/>
        </w:rPr>
      </w:pPr>
      <w:r w:rsidRPr="00C31527">
        <w:rPr>
          <w:lang w:eastAsia="zh-CN"/>
        </w:rPr>
        <w:br/>
        <w:t>• AP3</w:t>
      </w:r>
      <w:r w:rsidRPr="00C31527">
        <w:rPr>
          <w:lang w:eastAsia="zh-CN"/>
        </w:rPr>
        <w:t>：一种座椅集成式锚点预紧器，通过将安全带直接固定在座椅结构中，提高了座椅的舒适性和安全性。</w:t>
      </w:r>
    </w:p>
    <w:p w14:paraId="60631929" w14:textId="77777777" w:rsidR="00EE0D8E" w:rsidRPr="00C31527" w:rsidRDefault="0094397E" w:rsidP="0094397E">
      <w:pPr>
        <w:rPr>
          <w:lang w:eastAsia="zh-CN"/>
        </w:rPr>
      </w:pPr>
      <w:r w:rsidRPr="00C31527">
        <w:rPr>
          <w:lang w:eastAsia="zh-CN"/>
        </w:rPr>
        <w:br/>
        <w:t xml:space="preserve">• </w:t>
      </w:r>
      <w:r w:rsidRPr="00C31527">
        <w:rPr>
          <w:lang w:eastAsia="zh-CN"/>
        </w:rPr>
        <w:t>加热安全带（</w:t>
      </w:r>
      <w:r w:rsidRPr="00C31527">
        <w:rPr>
          <w:lang w:eastAsia="zh-CN"/>
        </w:rPr>
        <w:t>Heat Belt</w:t>
      </w:r>
      <w:r w:rsidRPr="00C31527">
        <w:rPr>
          <w:lang w:eastAsia="zh-CN"/>
        </w:rPr>
        <w:t>）：一种可加热的安全带，能提供均匀、贴身的温暖，减少对能耗较高的车内加热系统的依赖，从而增加电动汽车的续航里程。</w:t>
      </w:r>
    </w:p>
    <w:p w14:paraId="43A1C6F7" w14:textId="77777777" w:rsidR="00EE0D8E" w:rsidRPr="00C31527" w:rsidRDefault="0094397E" w:rsidP="0094397E">
      <w:pPr>
        <w:rPr>
          <w:lang w:eastAsia="zh-CN"/>
        </w:rPr>
      </w:pPr>
      <w:r w:rsidRPr="00C31527">
        <w:rPr>
          <w:lang w:eastAsia="zh-CN"/>
        </w:rPr>
        <w:br/>
        <w:t>• ISB</w:t>
      </w:r>
      <w:r w:rsidRPr="00C31527">
        <w:rPr>
          <w:lang w:eastAsia="zh-CN"/>
        </w:rPr>
        <w:t>：集成式安全带系统，将多种约束功能整合为一个系统，提升了安全性和舒适性。</w:t>
      </w:r>
    </w:p>
    <w:p w14:paraId="26A22D51" w14:textId="7B01763B" w:rsidR="00EE0D8E" w:rsidRPr="00C31527" w:rsidRDefault="0094397E" w:rsidP="0094397E">
      <w:pPr>
        <w:rPr>
          <w:lang w:eastAsia="zh-CN"/>
        </w:rPr>
      </w:pPr>
      <w:r w:rsidRPr="00C31527">
        <w:rPr>
          <w:lang w:eastAsia="zh-CN"/>
        </w:rPr>
        <w:br/>
        <w:t>• SHI3</w:t>
      </w:r>
      <w:r w:rsidR="00EE0D8E" w:rsidRPr="00C31527">
        <w:rPr>
          <w:rFonts w:hint="eastAsia"/>
          <w:lang w:eastAsia="zh-CN"/>
        </w:rPr>
        <w:t>气体发生器</w:t>
      </w:r>
      <w:r w:rsidRPr="00C31527">
        <w:rPr>
          <w:lang w:eastAsia="zh-CN"/>
        </w:rPr>
        <w:t>：新一代侧边混合式</w:t>
      </w:r>
      <w:r w:rsidR="00EE0D8E" w:rsidRPr="00C31527">
        <w:rPr>
          <w:rFonts w:hint="eastAsia"/>
          <w:lang w:eastAsia="zh-CN"/>
        </w:rPr>
        <w:t>气体发生器</w:t>
      </w:r>
      <w:r w:rsidRPr="00C31527">
        <w:rPr>
          <w:lang w:eastAsia="zh-CN"/>
        </w:rPr>
        <w:t>，提高了侧边安全气囊的坚固性和性能，减轻了重量，缩小了体积。</w:t>
      </w:r>
    </w:p>
    <w:p w14:paraId="5E98EA1F" w14:textId="02977137" w:rsidR="00EE0D8E" w:rsidRPr="00C31527" w:rsidRDefault="0094397E" w:rsidP="0094397E">
      <w:pPr>
        <w:rPr>
          <w:lang w:eastAsia="zh-CN"/>
        </w:rPr>
      </w:pPr>
      <w:r w:rsidRPr="00C31527">
        <w:rPr>
          <w:lang w:eastAsia="zh-CN"/>
        </w:rPr>
        <w:br/>
        <w:t>• FI1</w:t>
      </w:r>
      <w:r w:rsidR="00EE0D8E" w:rsidRPr="00C31527">
        <w:rPr>
          <w:rFonts w:hint="eastAsia"/>
          <w:lang w:eastAsia="zh-CN"/>
        </w:rPr>
        <w:t>气体发生器</w:t>
      </w:r>
      <w:r w:rsidRPr="00C31527">
        <w:rPr>
          <w:lang w:eastAsia="zh-CN"/>
        </w:rPr>
        <w:t>：一种紧凑轻便的安全气囊</w:t>
      </w:r>
      <w:r w:rsidR="00EE0D8E" w:rsidRPr="00C31527">
        <w:rPr>
          <w:rFonts w:hint="eastAsia"/>
          <w:lang w:eastAsia="zh-CN"/>
        </w:rPr>
        <w:t>气体发生器</w:t>
      </w:r>
      <w:r w:rsidRPr="00C31527">
        <w:rPr>
          <w:lang w:eastAsia="zh-CN"/>
        </w:rPr>
        <w:t>，性能卓越，展开负载低，气体分布快。</w:t>
      </w:r>
    </w:p>
    <w:p w14:paraId="32423249" w14:textId="3F284DE1" w:rsidR="00EE0D8E" w:rsidRPr="00C31527" w:rsidRDefault="0094397E" w:rsidP="0094397E">
      <w:pPr>
        <w:rPr>
          <w:lang w:eastAsia="zh-CN"/>
        </w:rPr>
      </w:pPr>
      <w:r w:rsidRPr="00C31527">
        <w:rPr>
          <w:lang w:eastAsia="zh-CN"/>
        </w:rPr>
        <w:br/>
        <w:t>• PHI7</w:t>
      </w:r>
      <w:r w:rsidR="00EE0D8E" w:rsidRPr="00C31527">
        <w:rPr>
          <w:rFonts w:hint="eastAsia"/>
          <w:lang w:eastAsia="zh-CN"/>
        </w:rPr>
        <w:t>气体发生器</w:t>
      </w:r>
      <w:r w:rsidRPr="00C31527">
        <w:rPr>
          <w:lang w:eastAsia="zh-CN"/>
        </w:rPr>
        <w:t>：一种高性能混合式乘客安全气囊</w:t>
      </w:r>
      <w:r w:rsidR="00EE0D8E" w:rsidRPr="00C31527">
        <w:rPr>
          <w:rFonts w:hint="eastAsia"/>
          <w:lang w:eastAsia="zh-CN"/>
        </w:rPr>
        <w:t>气体发生器</w:t>
      </w:r>
      <w:r w:rsidRPr="00C31527">
        <w:rPr>
          <w:lang w:eastAsia="zh-CN"/>
        </w:rPr>
        <w:t>，能够快速、高效地填充大型气囊。</w:t>
      </w:r>
    </w:p>
    <w:p w14:paraId="0674E657" w14:textId="08409170" w:rsidR="0094397E" w:rsidRPr="00C31527" w:rsidRDefault="0094397E" w:rsidP="0094397E">
      <w:pPr>
        <w:rPr>
          <w:lang w:eastAsia="zh-CN"/>
        </w:rPr>
      </w:pPr>
      <w:r w:rsidRPr="00C31527">
        <w:rPr>
          <w:lang w:eastAsia="zh-CN"/>
        </w:rPr>
        <w:lastRenderedPageBreak/>
        <w:br/>
        <w:t xml:space="preserve">• </w:t>
      </w:r>
      <w:r w:rsidRPr="00C31527">
        <w:rPr>
          <w:lang w:eastAsia="zh-CN"/>
        </w:rPr>
        <w:t>折叠方向盘：一种可折叠的方向盘，可在不同驾驶场景中提升驾驶员的舒适性和可用性，同时保持完整的安全气囊功能。</w:t>
      </w:r>
    </w:p>
    <w:p w14:paraId="60F75FBE" w14:textId="77777777" w:rsidR="00EE0D8E" w:rsidRDefault="00EE0D8E" w:rsidP="0094397E">
      <w:pPr>
        <w:rPr>
          <w:sz w:val="18"/>
          <w:szCs w:val="18"/>
          <w:lang w:eastAsia="zh-CN"/>
        </w:rPr>
      </w:pPr>
    </w:p>
    <w:p w14:paraId="1E5CD1A3" w14:textId="77777777" w:rsidR="000759BF" w:rsidRDefault="000759BF" w:rsidP="000759BF">
      <w:pPr>
        <w:autoSpaceDE w:val="0"/>
        <w:autoSpaceDN w:val="0"/>
        <w:spacing w:beforeLines="400" w:before="960" w:afterLines="100" w:after="240" w:line="420" w:lineRule="exact"/>
        <w:jc w:val="both"/>
        <w:rPr>
          <w:rFonts w:ascii="SimSun" w:eastAsia="SimSun" w:hAnsi="SimSun" w:cs="SimSun"/>
          <w:color w:val="auto"/>
          <w:lang w:eastAsia="zh-CN"/>
        </w:rPr>
      </w:pPr>
      <w:r>
        <w:rPr>
          <w:rFonts w:ascii="SimSun" w:eastAsia="SimSun" w:hAnsi="SimSun" w:cs="SimSun" w:hint="eastAsia"/>
          <w:b/>
          <w:color w:val="auto"/>
          <w:lang w:eastAsia="zh-CN" w:bidi="mr-IN"/>
        </w:rPr>
        <w:t>媒体联系人:</w:t>
      </w:r>
    </w:p>
    <w:p w14:paraId="69E323F1" w14:textId="77777777" w:rsidR="000759BF" w:rsidRDefault="000759BF" w:rsidP="000759BF">
      <w:pPr>
        <w:autoSpaceDE w:val="0"/>
        <w:spacing w:afterLines="100" w:after="240" w:line="320" w:lineRule="exact"/>
        <w:rPr>
          <w:rFonts w:ascii="SimSun" w:eastAsia="SimSun" w:hAnsi="SimSun" w:cs="SimSun"/>
          <w:lang w:eastAsia="zh-CN"/>
        </w:rPr>
      </w:pPr>
      <w:r>
        <w:rPr>
          <w:rFonts w:ascii="ZF Sans Regular" w:eastAsia="ZF Sans Regular" w:hAnsi="ZF Sans Regular" w:cs="ZF Sans Regular" w:hint="eastAsia"/>
          <w:lang w:eastAsia="zh-CN"/>
        </w:rPr>
        <w:t>ZF LIFETEC</w:t>
      </w:r>
      <w:r>
        <w:rPr>
          <w:rFonts w:ascii="SimSun" w:eastAsia="SimSun" w:hAnsi="SimSun" w:cs="SimSun" w:hint="eastAsia"/>
          <w:lang w:eastAsia="zh-CN"/>
        </w:rPr>
        <w:t>亚太区市场传讯部</w:t>
      </w:r>
    </w:p>
    <w:p w14:paraId="49E6CA90" w14:textId="77777777" w:rsidR="000759BF" w:rsidRDefault="000759BF" w:rsidP="000759BF">
      <w:pPr>
        <w:pStyle w:val="PresseinfoKleindruck"/>
        <w:autoSpaceDE w:val="0"/>
        <w:autoSpaceDN w:val="0"/>
        <w:spacing w:beforeLines="100" w:before="240" w:line="320" w:lineRule="exact"/>
        <w:rPr>
          <w:rFonts w:ascii="SimSun" w:eastAsia="SimSun" w:hAnsi="SimSun" w:cs="SimSun"/>
          <w:b/>
          <w:sz w:val="20"/>
          <w:szCs w:val="20"/>
          <w:lang w:eastAsia="zh-CN"/>
        </w:rPr>
      </w:pPr>
      <w:r>
        <w:rPr>
          <w:rFonts w:ascii="SimSun" w:eastAsia="SimSun" w:hAnsi="SimSun" w:cs="SimSun" w:hint="eastAsia"/>
          <w:b/>
          <w:sz w:val="20"/>
          <w:szCs w:val="20"/>
          <w:lang w:val="en-US" w:eastAsia="zh-CN"/>
        </w:rPr>
        <w:t>胡宇婷</w:t>
      </w:r>
    </w:p>
    <w:p w14:paraId="13617F49" w14:textId="0B9C32FF" w:rsidR="000759BF" w:rsidRPr="000759BF" w:rsidRDefault="000759BF" w:rsidP="000759BF">
      <w:pPr>
        <w:pStyle w:val="PresseinfoKleindruck"/>
        <w:autoSpaceDE w:val="0"/>
        <w:autoSpaceDN w:val="0"/>
        <w:spacing w:beforeLines="100" w:before="240" w:afterLines="200" w:after="480" w:line="320" w:lineRule="exact"/>
        <w:rPr>
          <w:rFonts w:ascii="ZF Sans Regular" w:eastAsiaTheme="minorEastAsia" w:hAnsi="ZF Sans Regular" w:cs="ZF Sans Regular"/>
          <w:sz w:val="20"/>
          <w:szCs w:val="20"/>
          <w:lang w:eastAsia="zh-CN"/>
        </w:rPr>
      </w:pPr>
      <w:r>
        <w:rPr>
          <w:rFonts w:ascii="SimSun" w:eastAsia="SimSun" w:hAnsi="SimSun" w:cs="SimSun" w:hint="eastAsia"/>
          <w:sz w:val="20"/>
          <w:szCs w:val="20"/>
          <w:lang w:eastAsia="zh-CN"/>
        </w:rPr>
        <w:t>电子邮件：</w:t>
      </w:r>
      <w:hyperlink r:id="rId12" w:history="1">
        <w:r w:rsidRPr="00D56C97">
          <w:rPr>
            <w:rStyle w:val="Hyperlink"/>
            <w:rFonts w:hint="eastAsia"/>
            <w:lang w:eastAsia="zh-CN"/>
          </w:rPr>
          <w:t>yuting.hu@zf</w:t>
        </w:r>
        <w:r w:rsidRPr="00D56C97">
          <w:rPr>
            <w:rStyle w:val="Hyperlink"/>
            <w:rFonts w:eastAsiaTheme="minorEastAsia" w:hint="eastAsia"/>
            <w:lang w:eastAsia="zh-CN"/>
          </w:rPr>
          <w:t>-</w:t>
        </w:r>
        <w:r w:rsidRPr="00D56C97">
          <w:rPr>
            <w:rStyle w:val="Hyperlink"/>
            <w:rFonts w:eastAsiaTheme="minorEastAsia"/>
            <w:lang w:eastAsia="zh-CN"/>
          </w:rPr>
          <w:t>lifetec</w:t>
        </w:r>
        <w:r w:rsidRPr="00D56C97">
          <w:rPr>
            <w:rStyle w:val="Hyperlink"/>
            <w:rFonts w:hint="eastAsia"/>
            <w:lang w:eastAsia="zh-CN"/>
          </w:rPr>
          <w:t>.com</w:t>
        </w:r>
      </w:hyperlink>
    </w:p>
    <w:p w14:paraId="79DBB53F" w14:textId="41451C75" w:rsidR="00EE0D8E" w:rsidRDefault="00EE0D8E" w:rsidP="00EE0D8E">
      <w:pPr>
        <w:spacing w:beforeLines="100" w:before="240" w:line="300" w:lineRule="auto"/>
        <w:rPr>
          <w:rFonts w:ascii="Titillium Web" w:eastAsia="SimSun" w:hAnsi="Titillium Web" w:cs="SimSun"/>
          <w:sz w:val="18"/>
          <w:szCs w:val="18"/>
          <w:lang w:eastAsia="zh-CN"/>
        </w:rPr>
      </w:pPr>
      <w:r>
        <w:rPr>
          <w:rFonts w:ascii="Titillium Web" w:eastAsia="SimSun" w:hAnsi="Titillium Web"/>
          <w:b/>
          <w:sz w:val="18"/>
          <w:szCs w:val="18"/>
          <w:lang w:eastAsia="zh-CN"/>
        </w:rPr>
        <w:t>ZF LIFETEC</w:t>
      </w:r>
      <w:r>
        <w:rPr>
          <w:rFonts w:ascii="Titillium Web" w:eastAsia="SimSun" w:hAnsi="Titillium Web"/>
          <w:b/>
          <w:sz w:val="18"/>
          <w:szCs w:val="18"/>
          <w:lang w:eastAsia="zh-CN"/>
        </w:rPr>
        <w:br/>
      </w:r>
      <w:r>
        <w:rPr>
          <w:rFonts w:ascii="Titillium Web" w:eastAsia="SimSun" w:hAnsi="Titillium Web"/>
          <w:sz w:val="18"/>
          <w:szCs w:val="18"/>
          <w:lang w:eastAsia="zh-CN"/>
        </w:rPr>
        <w:t>ZF LIFETEC</w:t>
      </w:r>
      <w:r>
        <w:rPr>
          <w:rFonts w:ascii="Titillium Web" w:eastAsia="SimSun" w:hAnsi="Titillium Web" w:cs="SimSun" w:hint="eastAsia"/>
          <w:sz w:val="18"/>
          <w:szCs w:val="18"/>
          <w:lang w:eastAsia="zh-CN"/>
        </w:rPr>
        <w:t>是一家技术领先的全球被动安全产品供应商，主要为车内人员提供安全保障。公司拥有约</w:t>
      </w:r>
      <w:r>
        <w:rPr>
          <w:rFonts w:ascii="Titillium Web" w:eastAsia="SimSun" w:hAnsi="Titillium Web"/>
          <w:sz w:val="18"/>
          <w:szCs w:val="18"/>
          <w:lang w:eastAsia="zh-CN"/>
        </w:rPr>
        <w:t>36000</w:t>
      </w:r>
      <w:r>
        <w:rPr>
          <w:rFonts w:ascii="Titillium Web" w:eastAsia="SimSun" w:hAnsi="Titillium Web" w:cs="SimSun" w:hint="eastAsia"/>
          <w:sz w:val="18"/>
          <w:szCs w:val="18"/>
          <w:lang w:eastAsia="zh-CN"/>
        </w:rPr>
        <w:t>名员工，致力于以技术驱动的方式保护生命。公司开发和制造包括安全气囊、安全带和方向盘系统在内的全系产品组合，应用于从乘用车到商用车的全系列车型。</w:t>
      </w:r>
      <w:r>
        <w:rPr>
          <w:rFonts w:ascii="Titillium Web" w:eastAsia="SimSun" w:hAnsi="Titillium Web"/>
          <w:sz w:val="18"/>
          <w:szCs w:val="18"/>
          <w:lang w:eastAsia="zh-CN"/>
        </w:rPr>
        <w:t>ZF LIFETEC</w:t>
      </w:r>
      <w:r>
        <w:rPr>
          <w:rFonts w:ascii="Titillium Web" w:eastAsia="SimSun" w:hAnsi="Titillium Web" w:cs="SimSun" w:hint="eastAsia"/>
          <w:sz w:val="18"/>
          <w:szCs w:val="18"/>
          <w:lang w:eastAsia="zh-CN"/>
        </w:rPr>
        <w:t>核心产品类别市场占有率超过</w:t>
      </w:r>
      <w:r>
        <w:rPr>
          <w:rFonts w:ascii="Titillium Web" w:eastAsia="SimSun" w:hAnsi="Titillium Web"/>
          <w:sz w:val="18"/>
          <w:szCs w:val="18"/>
          <w:lang w:eastAsia="zh-CN"/>
        </w:rPr>
        <w:t>20%</w:t>
      </w:r>
      <w:r>
        <w:rPr>
          <w:rFonts w:ascii="Titillium Web" w:eastAsia="SimSun" w:hAnsi="Titillium Web" w:cs="SimSun" w:hint="eastAsia"/>
          <w:sz w:val="18"/>
          <w:szCs w:val="18"/>
          <w:lang w:eastAsia="zh-CN"/>
        </w:rPr>
        <w:t>，在</w:t>
      </w:r>
      <w:r w:rsidRPr="00EE0D8E">
        <w:rPr>
          <w:rFonts w:ascii="Titillium Web" w:eastAsia="SimSun" w:hAnsi="Titillium Web" w:cs="SimSun" w:hint="eastAsia"/>
          <w:sz w:val="18"/>
          <w:szCs w:val="18"/>
          <w:lang w:eastAsia="zh-CN"/>
        </w:rPr>
        <w:t>全球</w:t>
      </w:r>
      <w:r w:rsidRPr="00EE0D8E">
        <w:rPr>
          <w:rFonts w:ascii="Titillium Web" w:eastAsia="SimSun" w:hAnsi="Titillium Web" w:cs="SimSun" w:hint="eastAsia"/>
          <w:sz w:val="18"/>
          <w:szCs w:val="18"/>
          <w:lang w:eastAsia="zh-CN"/>
        </w:rPr>
        <w:t xml:space="preserve"> 22 </w:t>
      </w:r>
      <w:r w:rsidRPr="00EE0D8E">
        <w:rPr>
          <w:rFonts w:ascii="Titillium Web" w:eastAsia="SimSun" w:hAnsi="Titillium Web" w:cs="SimSun" w:hint="eastAsia"/>
          <w:sz w:val="18"/>
          <w:szCs w:val="18"/>
          <w:lang w:eastAsia="zh-CN"/>
        </w:rPr>
        <w:t>个国家设有</w:t>
      </w:r>
      <w:r w:rsidRPr="00EE0D8E">
        <w:rPr>
          <w:rFonts w:ascii="Titillium Web" w:eastAsia="SimSun" w:hAnsi="Titillium Web" w:cs="SimSun" w:hint="eastAsia"/>
          <w:sz w:val="18"/>
          <w:szCs w:val="18"/>
          <w:lang w:eastAsia="zh-CN"/>
        </w:rPr>
        <w:t xml:space="preserve"> 51 </w:t>
      </w:r>
      <w:r>
        <w:rPr>
          <w:rFonts w:ascii="Titillium Web" w:eastAsia="SimSun" w:hAnsi="Titillium Web" w:cs="SimSun" w:hint="eastAsia"/>
          <w:sz w:val="18"/>
          <w:szCs w:val="18"/>
          <w:lang w:eastAsia="zh-CN"/>
        </w:rPr>
        <w:t>处驻地</w:t>
      </w:r>
      <w:r w:rsidRPr="00EE0D8E">
        <w:rPr>
          <w:rFonts w:ascii="Titillium Web" w:eastAsia="SimSun" w:hAnsi="Titillium Web" w:cs="SimSun" w:hint="eastAsia"/>
          <w:sz w:val="18"/>
          <w:szCs w:val="18"/>
          <w:lang w:eastAsia="zh-CN"/>
        </w:rPr>
        <w:t>。</w:t>
      </w:r>
      <w:r w:rsidRPr="00EE0D8E">
        <w:rPr>
          <w:rFonts w:ascii="Titillium Web" w:eastAsia="SimSun" w:hAnsi="Titillium Web" w:cs="SimSun" w:hint="eastAsia"/>
          <w:sz w:val="18"/>
          <w:szCs w:val="18"/>
          <w:lang w:eastAsia="zh-CN"/>
        </w:rPr>
        <w:t xml:space="preserve">2024 </w:t>
      </w:r>
      <w:r w:rsidRPr="00EE0D8E">
        <w:rPr>
          <w:rFonts w:ascii="Titillium Web" w:eastAsia="SimSun" w:hAnsi="Titillium Web" w:cs="SimSun" w:hint="eastAsia"/>
          <w:sz w:val="18"/>
          <w:szCs w:val="18"/>
          <w:lang w:eastAsia="zh-CN"/>
        </w:rPr>
        <w:t>财年，公司销售额达</w:t>
      </w:r>
      <w:r w:rsidRPr="00EE0D8E">
        <w:rPr>
          <w:rFonts w:ascii="Titillium Web" w:eastAsia="SimSun" w:hAnsi="Titillium Web" w:cs="SimSun" w:hint="eastAsia"/>
          <w:sz w:val="18"/>
          <w:szCs w:val="18"/>
          <w:lang w:eastAsia="zh-CN"/>
        </w:rPr>
        <w:t xml:space="preserve"> 48 </w:t>
      </w:r>
      <w:r w:rsidRPr="00EE0D8E">
        <w:rPr>
          <w:rFonts w:ascii="Titillium Web" w:eastAsia="SimSun" w:hAnsi="Titillium Web" w:cs="SimSun" w:hint="eastAsia"/>
          <w:sz w:val="18"/>
          <w:szCs w:val="18"/>
          <w:lang w:eastAsia="zh-CN"/>
        </w:rPr>
        <w:t>亿欧元。</w:t>
      </w:r>
      <w:r>
        <w:rPr>
          <w:rFonts w:ascii="Titillium Web" w:eastAsia="SimSun" w:hAnsi="Titillium Web"/>
          <w:sz w:val="18"/>
          <w:szCs w:val="18"/>
          <w:lang w:eastAsia="zh-CN"/>
        </w:rPr>
        <w:t>ZF LIFETEC</w:t>
      </w:r>
      <w:r>
        <w:rPr>
          <w:rFonts w:ascii="Titillium Web" w:eastAsia="SimSun" w:hAnsi="Titillium Web" w:cs="SimSun" w:hint="eastAsia"/>
          <w:sz w:val="18"/>
          <w:szCs w:val="18"/>
          <w:lang w:eastAsia="zh-CN"/>
        </w:rPr>
        <w:t>拥有卓越的品质、长期的研发合作以及强大的全球创新平台，与全球主要汽车制造商建立了牢固的关系，拥有多元化的客户群体。面对全球不断增长的安全需求和日益完善的安全法规，</w:t>
      </w:r>
      <w:r>
        <w:rPr>
          <w:rFonts w:ascii="Titillium Web" w:eastAsia="SimSun" w:hAnsi="Titillium Web"/>
          <w:sz w:val="18"/>
          <w:szCs w:val="18"/>
          <w:lang w:eastAsia="zh-CN"/>
        </w:rPr>
        <w:t>ZF LIFETEC</w:t>
      </w:r>
      <w:r>
        <w:rPr>
          <w:rFonts w:ascii="Titillium Web" w:eastAsia="SimSun" w:hAnsi="Titillium Web" w:cs="SimSun" w:hint="eastAsia"/>
          <w:sz w:val="18"/>
          <w:szCs w:val="18"/>
          <w:lang w:eastAsia="zh-CN"/>
        </w:rPr>
        <w:t>已做好充分准备迎接汽车电动化、（半）自动驾驶、智能座舱等大趋势带来的未来增长新机遇。</w:t>
      </w:r>
    </w:p>
    <w:p w14:paraId="7CC53981" w14:textId="77777777" w:rsidR="00EE0D8E" w:rsidRDefault="00EE0D8E" w:rsidP="00EE0D8E">
      <w:pPr>
        <w:spacing w:beforeLines="50" w:before="120" w:line="300" w:lineRule="auto"/>
        <w:rPr>
          <w:rFonts w:ascii="Titillium Web" w:eastAsia="SimSun" w:hAnsi="Titillium Web"/>
          <w:b/>
          <w:sz w:val="18"/>
          <w:szCs w:val="18"/>
          <w:lang w:eastAsia="zh-CN"/>
        </w:rPr>
      </w:pPr>
      <w:r>
        <w:rPr>
          <w:rFonts w:ascii="Titillium Web" w:eastAsia="SimSun" w:hAnsi="Titillium Web" w:cs="SimSun" w:hint="eastAsia"/>
          <w:sz w:val="18"/>
          <w:szCs w:val="18"/>
          <w:lang w:eastAsia="zh-CN"/>
        </w:rPr>
        <w:t>更多新闻资讯和图片资料，敬请访问：</w:t>
      </w:r>
      <w:hyperlink r:id="rId13" w:history="1">
        <w:r>
          <w:rPr>
            <w:rStyle w:val="Hyperlink"/>
            <w:rFonts w:ascii="Titillium Web" w:eastAsia="SimSun" w:hAnsi="Titillium Web"/>
            <w:sz w:val="18"/>
            <w:szCs w:val="18"/>
            <w:lang w:eastAsia="zh-CN"/>
          </w:rPr>
          <w:t>zf-lifetec.com</w:t>
        </w:r>
      </w:hyperlink>
    </w:p>
    <w:p w14:paraId="43BE62A9" w14:textId="77777777" w:rsidR="00EE0D8E" w:rsidRPr="00CE3D0B" w:rsidRDefault="00EE0D8E" w:rsidP="0094397E">
      <w:pPr>
        <w:rPr>
          <w:sz w:val="18"/>
          <w:szCs w:val="18"/>
          <w:lang w:eastAsia="zh-CN"/>
        </w:rPr>
      </w:pPr>
    </w:p>
    <w:sectPr w:rsidR="00EE0D8E" w:rsidRPr="00CE3D0B" w:rsidSect="001616AA">
      <w:headerReference w:type="default" r:id="rId14"/>
      <w:footerReference w:type="default" r:id="rId15"/>
      <w:footerReference w:type="first" r:id="rId16"/>
      <w:pgSz w:w="11906" w:h="16838" w:code="9"/>
      <w:pgMar w:top="1134" w:right="1133" w:bottom="1560" w:left="1418" w:header="170" w:footer="42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1328CF" w14:textId="77777777" w:rsidR="00F0103C" w:rsidRPr="0070192C" w:rsidRDefault="00F0103C" w:rsidP="00E4666D">
      <w:r w:rsidRPr="0070192C">
        <w:separator/>
      </w:r>
    </w:p>
  </w:endnote>
  <w:endnote w:type="continuationSeparator" w:id="0">
    <w:p w14:paraId="43D277F7" w14:textId="77777777" w:rsidR="00F0103C" w:rsidRPr="0070192C" w:rsidRDefault="00F0103C" w:rsidP="00E4666D">
      <w:r w:rsidRPr="0070192C">
        <w:continuationSeparator/>
      </w:r>
    </w:p>
  </w:endnote>
  <w:endnote w:type="continuationNotice" w:id="1">
    <w:p w14:paraId="4D0617C6" w14:textId="77777777" w:rsidR="00F0103C" w:rsidRPr="0070192C" w:rsidRDefault="00F0103C" w:rsidP="00E4666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NeueLT Std Lt">
    <w:altName w:val="Titillium Web"/>
    <w:panose1 w:val="00000000000000000000"/>
    <w:charset w:val="00"/>
    <w:family w:val="swiss"/>
    <w:notTrueType/>
    <w:pitch w:val="variable"/>
    <w:sig w:usb0="800000AF" w:usb1="4000204A"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Titillium Web">
    <w:panose1 w:val="00000500000000000000"/>
    <w:charset w:val="00"/>
    <w:family w:val="auto"/>
    <w:pitch w:val="variable"/>
    <w:sig w:usb0="00000007" w:usb1="00000001" w:usb2="00000000" w:usb3="00000000" w:csb0="00000093" w:csb1="00000000"/>
  </w:font>
  <w:font w:name="Tahoma">
    <w:panose1 w:val="020B0604030504040204"/>
    <w:charset w:val="00"/>
    <w:family w:val="swiss"/>
    <w:pitch w:val="variable"/>
    <w:sig w:usb0="E1002EFF" w:usb1="C000605B" w:usb2="00000029" w:usb3="00000000" w:csb0="000101FF" w:csb1="00000000"/>
  </w:font>
  <w:font w:name="MinionPro-Regular">
    <w:altName w:val="Calibri"/>
    <w:panose1 w:val="00000000000000000000"/>
    <w:charset w:val="4D"/>
    <w:family w:val="auto"/>
    <w:notTrueType/>
    <w:pitch w:val="default"/>
    <w:sig w:usb0="00000003" w:usb1="00000000" w:usb2="00000000" w:usb3="00000000" w:csb0="00000001" w:csb1="00000000"/>
  </w:font>
  <w:font w:name="ZF Sans">
    <w:altName w:val="Calibri"/>
    <w:charset w:val="00"/>
    <w:family w:val="auto"/>
    <w:pitch w:val="variable"/>
    <w:sig w:usb0="A00000AF" w:usb1="0000E46B" w:usb2="00000000" w:usb3="00000000" w:csb0="0000009B" w:csb1="00000000"/>
  </w:font>
  <w:font w:name="ZF Serif">
    <w:altName w:val="Cambria"/>
    <w:charset w:val="00"/>
    <w:family w:val="roman"/>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ZF Sans Regular">
    <w:altName w:val="Calibri"/>
    <w:charset w:val="00"/>
    <w:family w:val="auto"/>
    <w:pitch w:val="default"/>
    <w:sig w:usb0="00000000" w:usb1="00000000" w:usb2="00000000" w:usb3="00000000" w:csb0="20000001" w:csb1="00000000"/>
  </w:font>
  <w:font w:name="SimHei">
    <w:altName w:val="黑体"/>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27DDD2" w14:textId="77777777" w:rsidR="001D3C52" w:rsidRPr="00BA4F98" w:rsidRDefault="001D3C52" w:rsidP="00E4666D">
    <w:pPr>
      <w:pStyle w:val="Footer"/>
      <w:rPr>
        <w:sz w:val="16"/>
        <w:szCs w:val="16"/>
      </w:rPr>
    </w:pPr>
    <w:r>
      <w:rPr>
        <w:noProof/>
      </w:rPr>
      <mc:AlternateContent>
        <mc:Choice Requires="wps">
          <w:drawing>
            <wp:anchor distT="0" distB="0" distL="114300" distR="114300" simplePos="0" relativeHeight="251658242" behindDoc="0" locked="1" layoutInCell="1" allowOverlap="0" wp14:anchorId="5462572F" wp14:editId="5BB776D8">
              <wp:simplePos x="0" y="0"/>
              <wp:positionH relativeFrom="margin">
                <wp:align>left</wp:align>
              </wp:positionH>
              <wp:positionV relativeFrom="bottomMargin">
                <wp:posOffset>30480</wp:posOffset>
              </wp:positionV>
              <wp:extent cx="3593465" cy="511175"/>
              <wp:effectExtent l="0" t="0" r="6985" b="3175"/>
              <wp:wrapNone/>
              <wp:docPr id="1814189387" name="Textfeld 1814189387"/>
              <wp:cNvGraphicFramePr/>
              <a:graphic xmlns:a="http://schemas.openxmlformats.org/drawingml/2006/main">
                <a:graphicData uri="http://schemas.microsoft.com/office/word/2010/wordprocessingShape">
                  <wps:wsp>
                    <wps:cNvSpPr txBox="1"/>
                    <wps:spPr>
                      <a:xfrm>
                        <a:off x="0" y="0"/>
                        <a:ext cx="3593465" cy="511175"/>
                      </a:xfrm>
                      <a:prstGeom prst="rect">
                        <a:avLst/>
                      </a:prstGeom>
                      <a:solidFill>
                        <a:schemeClr val="lt1"/>
                      </a:solidFill>
                      <a:ln w="6350">
                        <a:noFill/>
                      </a:ln>
                    </wps:spPr>
                    <wps:txbx>
                      <w:txbxContent>
                        <w:p w14:paraId="3AD10920" w14:textId="77777777" w:rsidR="001D3C52" w:rsidRPr="00F57256" w:rsidRDefault="001D3C52" w:rsidP="00E4666D">
                          <w:pPr>
                            <w:rPr>
                              <w:sz w:val="16"/>
                              <w:szCs w:val="16"/>
                              <w:lang w:val="en-GB"/>
                            </w:rPr>
                          </w:pPr>
                          <w:r w:rsidRPr="00F57256">
                            <w:rPr>
                              <w:b/>
                              <w:sz w:val="16"/>
                              <w:szCs w:val="16"/>
                              <w:lang w:val="en-GB"/>
                            </w:rPr>
                            <w:t xml:space="preserve">ZF </w:t>
                          </w:r>
                          <w:r w:rsidR="00C71E7A" w:rsidRPr="00F57256">
                            <w:rPr>
                              <w:b/>
                              <w:sz w:val="16"/>
                              <w:szCs w:val="16"/>
                              <w:lang w:val="en-GB"/>
                            </w:rPr>
                            <w:t>LIFETEC</w:t>
                          </w:r>
                          <w:r w:rsidRPr="00F57256">
                            <w:rPr>
                              <w:b/>
                              <w:sz w:val="16"/>
                              <w:szCs w:val="16"/>
                              <w:lang w:val="en-GB"/>
                            </w:rPr>
                            <w:t xml:space="preserve"> </w:t>
                          </w:r>
                          <w:r w:rsidRPr="00F57256">
                            <w:rPr>
                              <w:b/>
                              <w:sz w:val="16"/>
                              <w:szCs w:val="16"/>
                              <w:lang w:val="en-GB"/>
                            </w:rPr>
                            <w:br/>
                          </w:r>
                          <w:r w:rsidRPr="00F57256">
                            <w:rPr>
                              <w:sz w:val="16"/>
                              <w:szCs w:val="16"/>
                              <w:lang w:val="en-GB"/>
                            </w:rPr>
                            <w:t xml:space="preserve">ZF Automotive Germany GmbH </w:t>
                          </w:r>
                          <w:r w:rsidRPr="00F57256">
                            <w:rPr>
                              <w:sz w:val="16"/>
                              <w:szCs w:val="16"/>
                              <w:lang w:val="en-GB"/>
                            </w:rPr>
                            <w:br/>
                            <w:t>Industriestrasse 20 · 73553 Alfdorf · Germany</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462572F" id="_x0000_t202" coordsize="21600,21600" o:spt="202" path="m,l,21600r21600,l21600,xe">
              <v:stroke joinstyle="miter"/>
              <v:path gradientshapeok="t" o:connecttype="rect"/>
            </v:shapetype>
            <v:shape id="Textfeld 1814189387" o:spid="_x0000_s1027" type="#_x0000_t202" style="position:absolute;margin-left:0;margin-top:2.4pt;width:282.95pt;height:40.25pt;z-index:251658242;visibility:visible;mso-wrap-style:square;mso-width-percent:0;mso-height-percent:0;mso-wrap-distance-left:9pt;mso-wrap-distance-top:0;mso-wrap-distance-right:9pt;mso-wrap-distance-bottom:0;mso-position-horizontal:left;mso-position-horizontal-relative:margin;mso-position-vertical:absolute;mso-position-vertical-relative:bottom-margin-area;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" o:allowoverlap="f" fillcolor="white [3201]" stroked="f" strokeweight=".5pt">
              <v:textbox inset="0,0,0,0">
                <w:txbxContent>
                  <w:p w14:paraId="3AD10920" w14:textId="77777777" w:rsidR="001D3C52" w:rsidRPr="00F57256" w:rsidRDefault="001D3C52" w:rsidP="00E4666D">
                    <w:pPr>
                      <w:rPr>
                        <w:sz w:val="16"/>
                        <w:szCs w:val="16"/>
                        <w:lang w:val="en-GB"/>
                      </w:rPr>
                    </w:pPr>
                    <w:r w:rsidRPr="00F57256">
                      <w:rPr>
                        <w:b/>
                        <w:sz w:val="16"/>
                        <w:szCs w:val="16"/>
                        <w:lang w:val="en-GB"/>
                      </w:rPr>
                      <w:t xml:space="preserve">ZF </w:t>
                    </w:r>
                    <w:r w:rsidR="00C71E7A" w:rsidRPr="00F57256">
                      <w:rPr>
                        <w:b/>
                        <w:sz w:val="16"/>
                        <w:szCs w:val="16"/>
                        <w:lang w:val="en-GB"/>
                      </w:rPr>
                      <w:t>LIFETEC</w:t>
                    </w:r>
                    <w:r w:rsidRPr="00F57256">
                      <w:rPr>
                        <w:b/>
                        <w:sz w:val="16"/>
                        <w:szCs w:val="16"/>
                        <w:lang w:val="en-GB"/>
                      </w:rPr>
                      <w:t xml:space="preserve"> </w:t>
                    </w:r>
                    <w:r w:rsidRPr="00F57256">
                      <w:rPr>
                        <w:b/>
                        <w:sz w:val="16"/>
                        <w:szCs w:val="16"/>
                        <w:lang w:val="en-GB"/>
                      </w:rPr>
                      <w:br/>
                    </w:r>
                    <w:r w:rsidRPr="00F57256">
                      <w:rPr>
                        <w:sz w:val="16"/>
                        <w:szCs w:val="16"/>
                        <w:lang w:val="en-GB"/>
                      </w:rPr>
                      <w:t xml:space="preserve">ZF Automotive Germany GmbH </w:t>
                    </w:r>
                    <w:r w:rsidRPr="00F57256">
                      <w:rPr>
                        <w:sz w:val="16"/>
                        <w:szCs w:val="16"/>
                        <w:lang w:val="en-GB"/>
                      </w:rPr>
                      <w:br/>
                    </w:r>
                    <w:proofErr w:type="spellStart"/>
                    <w:r w:rsidRPr="00F57256">
                      <w:rPr>
                        <w:sz w:val="16"/>
                        <w:szCs w:val="16"/>
                        <w:lang w:val="en-GB"/>
                      </w:rPr>
                      <w:t>Industriestrasse</w:t>
                    </w:r>
                    <w:proofErr w:type="spellEnd"/>
                    <w:r w:rsidRPr="00F57256">
                      <w:rPr>
                        <w:sz w:val="16"/>
                        <w:szCs w:val="16"/>
                        <w:lang w:val="en-GB"/>
                      </w:rPr>
                      <w:t xml:space="preserve"> 20 · 73553 </w:t>
                    </w:r>
                    <w:proofErr w:type="spellStart"/>
                    <w:r w:rsidRPr="00F57256">
                      <w:rPr>
                        <w:sz w:val="16"/>
                        <w:szCs w:val="16"/>
                        <w:lang w:val="en-GB"/>
                      </w:rPr>
                      <w:t>Alfdorf</w:t>
                    </w:r>
                    <w:proofErr w:type="spellEnd"/>
                    <w:r w:rsidRPr="00F57256">
                      <w:rPr>
                        <w:sz w:val="16"/>
                        <w:szCs w:val="16"/>
                        <w:lang w:val="en-GB"/>
                      </w:rPr>
                      <w:t xml:space="preserve"> · Germany</w:t>
                    </w:r>
                  </w:p>
                </w:txbxContent>
              </v:textbox>
              <w10:wrap anchorx="margin" anchory="margin"/>
              <w10:anchorlock/>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7EC81C" w14:textId="77777777" w:rsidR="009E3B6E" w:rsidRPr="009E3B6E" w:rsidRDefault="00D27D64" w:rsidP="00D27D64">
    <w:pPr>
      <w:pStyle w:val="Default"/>
      <w:rPr>
        <w:rFonts w:asciiTheme="minorHAnsi" w:hAnsiTheme="minorHAnsi"/>
        <w:sz w:val="12"/>
        <w:szCs w:val="12"/>
      </w:rPr>
    </w:pPr>
    <w:r>
      <w:rPr>
        <w:rFonts w:asciiTheme="minorHAnsi" w:hAnsiTheme="minorHAnsi"/>
        <w:noProof/>
        <w:sz w:val="12"/>
        <w:szCs w:val="12"/>
      </w:rPr>
      <mc:AlternateContent>
        <mc:Choice Requires="wps">
          <w:drawing>
            <wp:anchor distT="0" distB="0" distL="114300" distR="114300" simplePos="0" relativeHeight="251658241" behindDoc="0" locked="1" layoutInCell="1" allowOverlap="0" wp14:anchorId="28573554" wp14:editId="34A5B0D5">
              <wp:simplePos x="0" y="0"/>
              <wp:positionH relativeFrom="margin">
                <wp:posOffset>0</wp:posOffset>
              </wp:positionH>
              <wp:positionV relativeFrom="bottomMargin">
                <wp:posOffset>247015</wp:posOffset>
              </wp:positionV>
              <wp:extent cx="2246400" cy="511200"/>
              <wp:effectExtent l="0" t="0" r="1905" b="3175"/>
              <wp:wrapNone/>
              <wp:docPr id="1135749986" name="Textfeld 1135749986"/>
              <wp:cNvGraphicFramePr/>
              <a:graphic xmlns:a="http://schemas.openxmlformats.org/drawingml/2006/main">
                <a:graphicData uri="http://schemas.microsoft.com/office/word/2010/wordprocessingShape">
                  <wps:wsp>
                    <wps:cNvSpPr txBox="1"/>
                    <wps:spPr>
                      <a:xfrm>
                        <a:off x="0" y="0"/>
                        <a:ext cx="2246400" cy="511200"/>
                      </a:xfrm>
                      <a:prstGeom prst="rect">
                        <a:avLst/>
                      </a:prstGeom>
                      <a:solidFill>
                        <a:schemeClr val="lt1"/>
                      </a:solidFill>
                      <a:ln w="6350">
                        <a:noFill/>
                      </a:ln>
                    </wps:spPr>
                    <wps:txbx>
                      <w:txbxContent>
                        <w:p w14:paraId="494617D5" w14:textId="77777777" w:rsidR="00D27D64" w:rsidRPr="009C2C5F" w:rsidRDefault="00D27D64" w:rsidP="00E4666D">
                          <w:r w:rsidRPr="00D27D64">
                            <w:rPr>
                              <w:b/>
                            </w:rPr>
                            <w:t xml:space="preserve">ZF Group </w:t>
                          </w:r>
                          <w:r w:rsidRPr="00D27D64">
                            <w:rPr>
                              <w:b/>
                            </w:rPr>
                            <w:br/>
                          </w:r>
                          <w:r w:rsidRPr="00D27D64">
                            <w:t xml:space="preserve">Passive Safety Systems · ZF Automotive Germany GmbH </w:t>
                          </w:r>
                          <w:r>
                            <w:br/>
                          </w:r>
                          <w:r w:rsidRPr="00D27D64">
                            <w:t>Industriestrasse 20 · D-73553 Alfdorf · Deutschland · Germany</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8573554" id="_x0000_t202" coordsize="21600,21600" o:spt="202" path="m,l,21600r21600,l21600,xe">
              <v:stroke joinstyle="miter"/>
              <v:path gradientshapeok="t" o:connecttype="rect"/>
            </v:shapetype>
            <v:shape id="Textfeld 1135749986" o:spid="_x0000_s1028" type="#_x0000_t202" style="position:absolute;margin-left:0;margin-top:19.45pt;width:176.9pt;height:40.2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" o:allowoverlap="f" fillcolor="white [3201]" stroked="f" strokeweight=".5pt">
              <v:textbox inset="0,0,0,0">
                <w:txbxContent>
                  <w:p w14:paraId="494617D5" w14:textId="77777777" w:rsidR="00D27D64" w:rsidRPr="009C2C5F" w:rsidRDefault="00D27D64" w:rsidP="00E4666D">
                    <w:r w:rsidRPr="00D27D64">
                      <w:rPr>
                        <w:b/>
                      </w:rPr>
                      <w:t xml:space="preserve">ZF Group </w:t>
                    </w:r>
                    <w:r w:rsidRPr="00D27D64">
                      <w:rPr>
                        <w:b/>
                      </w:rPr>
                      <w:br/>
                    </w:r>
                    <w:r w:rsidRPr="00D27D64">
                      <w:t xml:space="preserve">Passive Safety Systems · ZF Automotive Germany GmbH </w:t>
                    </w:r>
                    <w:r>
                      <w:br/>
                    </w:r>
                    <w:proofErr w:type="spellStart"/>
                    <w:r w:rsidRPr="00D27D64">
                      <w:t>Industriestrasse</w:t>
                    </w:r>
                    <w:proofErr w:type="spellEnd"/>
                    <w:r w:rsidRPr="00D27D64">
                      <w:t xml:space="preserve"> 20 · D-73553 </w:t>
                    </w:r>
                    <w:proofErr w:type="spellStart"/>
                    <w:r w:rsidRPr="00D27D64">
                      <w:t>Alfdorf</w:t>
                    </w:r>
                    <w:proofErr w:type="spellEnd"/>
                    <w:r w:rsidRPr="00D27D64">
                      <w:t xml:space="preserve"> · Deutschland · Germany</w:t>
                    </w:r>
                  </w:p>
                </w:txbxContent>
              </v:textbox>
              <w10:wrap anchorx="margin" anchory="margin"/>
              <w10:anchorlock/>
            </v:shape>
          </w:pict>
        </mc:Fallback>
      </mc:AlternateContent>
    </w:r>
    <w:r w:rsidR="00114A3C">
      <w:rPr>
        <w:rFonts w:asciiTheme="minorHAnsi" w:hAnsiTheme="minorHAnsi"/>
        <w:noProof/>
        <w:sz w:val="12"/>
        <w:szCs w:val="12"/>
      </w:rPr>
      <mc:AlternateContent>
        <mc:Choice Requires="wps">
          <w:drawing>
            <wp:anchor distT="0" distB="0" distL="114300" distR="114300" simplePos="0" relativeHeight="251658240" behindDoc="0" locked="1" layoutInCell="1" allowOverlap="0" wp14:anchorId="537DA2A3" wp14:editId="15D51717">
              <wp:simplePos x="0" y="0"/>
              <wp:positionH relativeFrom="margin">
                <wp:align>right</wp:align>
              </wp:positionH>
              <wp:positionV relativeFrom="page">
                <wp:posOffset>9949180</wp:posOffset>
              </wp:positionV>
              <wp:extent cx="3534410" cy="511175"/>
              <wp:effectExtent l="0" t="0" r="8890" b="3175"/>
              <wp:wrapNone/>
              <wp:docPr id="14332983" name="Textfeld 14332983"/>
              <wp:cNvGraphicFramePr/>
              <a:graphic xmlns:a="http://schemas.openxmlformats.org/drawingml/2006/main">
                <a:graphicData uri="http://schemas.microsoft.com/office/word/2010/wordprocessingShape">
                  <wps:wsp>
                    <wps:cNvSpPr txBox="1"/>
                    <wps:spPr>
                      <a:xfrm>
                        <a:off x="0" y="0"/>
                        <a:ext cx="3534410" cy="511175"/>
                      </a:xfrm>
                      <a:prstGeom prst="rect">
                        <a:avLst/>
                      </a:prstGeom>
                      <a:solidFill>
                        <a:schemeClr val="lt1"/>
                      </a:solidFill>
                      <a:ln w="6350">
                        <a:noFill/>
                      </a:ln>
                    </wps:spPr>
                    <wps:txbx>
                      <w:txbxContent>
                        <w:p w14:paraId="0E803114" w14:textId="77777777" w:rsidR="00114A3C" w:rsidRPr="00485FAB" w:rsidRDefault="00114A3C" w:rsidP="00E4666D">
                          <w:pPr>
                            <w:rPr>
                              <w:lang w:val="de-DE"/>
                            </w:rPr>
                          </w:pPr>
                          <w:r w:rsidRPr="00485FAB">
                            <w:rPr>
                              <w:lang w:val="de-DE"/>
                            </w:rPr>
                            <w:t>Vorsitzender des Aufsichtsrats: Dr. Heinrich Hiesinger</w:t>
                          </w:r>
                        </w:p>
                        <w:p w14:paraId="66E78EBA" w14:textId="77777777" w:rsidR="009C2C5F" w:rsidRPr="00485FAB" w:rsidRDefault="00114A3C" w:rsidP="00E4666D">
                          <w:pPr>
                            <w:rPr>
                              <w:lang w:val="de-DE"/>
                            </w:rPr>
                          </w:pPr>
                          <w:r w:rsidRPr="00485FAB">
                            <w:rPr>
                              <w:lang w:val="de-DE"/>
                            </w:rPr>
                            <w:t xml:space="preserve">Vorstand: Dr. Holger Klein (Vorsitzender), </w:t>
                          </w:r>
                        </w:p>
                        <w:p w14:paraId="5C5B53D4" w14:textId="77777777" w:rsidR="00114A3C" w:rsidRPr="00485FAB" w:rsidRDefault="00114A3C" w:rsidP="00E4666D">
                          <w:pPr>
                            <w:rPr>
                              <w:lang w:val="de-DE"/>
                            </w:rPr>
                          </w:pPr>
                          <w:r w:rsidRPr="00485FAB">
                            <w:rPr>
                              <w:lang w:val="de-DE"/>
                            </w:rPr>
                            <w:t>Dr. Lea Corzilius, Dr. Martin Fischer, Michael Frick, Prof. Dr. Peter Laier, Stephan von Schuckmann</w:t>
                          </w:r>
                        </w:p>
                        <w:p w14:paraId="36ABD930" w14:textId="77777777" w:rsidR="00114A3C" w:rsidRPr="00485FAB" w:rsidRDefault="00114A3C" w:rsidP="00E4666D">
                          <w:pPr>
                            <w:rPr>
                              <w:lang w:val="de-DE"/>
                            </w:rPr>
                          </w:pPr>
                          <w:r w:rsidRPr="00485FAB">
                            <w:rPr>
                              <w:lang w:val="de-DE"/>
                            </w:rPr>
                            <w:t>Sitz: Friedrichshafen · Handelsregistereintrag: Amtsgericht Ulm HRB 630206</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7DA2A3" id="Textfeld 14332983" o:spid="_x0000_s1029" type="#_x0000_t202" style="position:absolute;margin-left:227.1pt;margin-top:783.4pt;width:278.3pt;height:40.25pt;z-index:251658240;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" o:allowoverlap="f" fillcolor="white [3201]" stroked="f" strokeweight=".5pt">
              <v:textbox inset="0,0,0,0">
                <w:txbxContent>
                  <w:p w14:paraId="0E803114" w14:textId="77777777" w:rsidR="00114A3C" w:rsidRPr="00485FAB" w:rsidRDefault="00114A3C" w:rsidP="00E4666D">
                    <w:pPr>
                      <w:rPr>
                        <w:lang w:val="de-DE"/>
                      </w:rPr>
                    </w:pPr>
                    <w:r w:rsidRPr="00485FAB">
                      <w:rPr>
                        <w:lang w:val="de-DE"/>
                      </w:rPr>
                      <w:t>Vorsitzender des Aufsichtsrats: Dr. Heinrich Hiesinger</w:t>
                    </w:r>
                  </w:p>
                  <w:p w14:paraId="66E78EBA" w14:textId="77777777" w:rsidR="009C2C5F" w:rsidRPr="00485FAB" w:rsidRDefault="00114A3C" w:rsidP="00E4666D">
                    <w:pPr>
                      <w:rPr>
                        <w:lang w:val="de-DE"/>
                      </w:rPr>
                    </w:pPr>
                    <w:r w:rsidRPr="00485FAB">
                      <w:rPr>
                        <w:lang w:val="de-DE"/>
                      </w:rPr>
                      <w:t xml:space="preserve">Vorstand: Dr. Holger Klein (Vorsitzender), </w:t>
                    </w:r>
                  </w:p>
                  <w:p w14:paraId="5C5B53D4" w14:textId="77777777" w:rsidR="00114A3C" w:rsidRPr="00485FAB" w:rsidRDefault="00114A3C" w:rsidP="00E4666D">
                    <w:pPr>
                      <w:rPr>
                        <w:lang w:val="de-DE"/>
                      </w:rPr>
                    </w:pPr>
                    <w:r w:rsidRPr="00485FAB">
                      <w:rPr>
                        <w:lang w:val="de-DE"/>
                      </w:rPr>
                      <w:t>Dr. Lea Corzilius, Dr. Martin Fischer, Michael Frick, Prof. Dr. Peter Laier, Stephan von Schuckmann</w:t>
                    </w:r>
                  </w:p>
                  <w:p w14:paraId="36ABD930" w14:textId="77777777" w:rsidR="00114A3C" w:rsidRPr="00485FAB" w:rsidRDefault="00114A3C" w:rsidP="00E4666D">
                    <w:pPr>
                      <w:rPr>
                        <w:lang w:val="de-DE"/>
                      </w:rPr>
                    </w:pPr>
                    <w:r w:rsidRPr="00485FAB">
                      <w:rPr>
                        <w:lang w:val="de-DE"/>
                      </w:rPr>
                      <w:t>Sitz: Friedrichshafen · Handelsregistereintrag: Amtsgericht Ulm HRB 630206</w:t>
                    </w:r>
                  </w:p>
                </w:txbxContent>
              </v:textbox>
              <w10:wrap anchorx="margin" anchory="page"/>
              <w10:anchorlock/>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BF267C" w14:textId="77777777" w:rsidR="00F0103C" w:rsidRPr="0070192C" w:rsidRDefault="00F0103C" w:rsidP="00E4666D">
      <w:r w:rsidRPr="0070192C">
        <w:separator/>
      </w:r>
    </w:p>
  </w:footnote>
  <w:footnote w:type="continuationSeparator" w:id="0">
    <w:p w14:paraId="5ACAA041" w14:textId="77777777" w:rsidR="00F0103C" w:rsidRPr="0070192C" w:rsidRDefault="00F0103C" w:rsidP="00E4666D">
      <w:r w:rsidRPr="0070192C">
        <w:continuationSeparator/>
      </w:r>
    </w:p>
  </w:footnote>
  <w:footnote w:type="continuationNotice" w:id="1">
    <w:p w14:paraId="102AF557" w14:textId="77777777" w:rsidR="00F0103C" w:rsidRPr="0070192C" w:rsidRDefault="00F0103C" w:rsidP="00E4666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FE9781" w14:textId="5F74D339" w:rsidR="00F55546" w:rsidRDefault="00F55546" w:rsidP="00E4666D">
    <w:pPr>
      <w:pStyle w:val="Header"/>
    </w:pPr>
  </w:p>
  <w:p w14:paraId="4E073011" w14:textId="77777777" w:rsidR="00F55546" w:rsidRDefault="00F55546" w:rsidP="00E4666D">
    <w:pPr>
      <w:pStyle w:val="Header"/>
    </w:pPr>
  </w:p>
  <w:p w14:paraId="04CBCDED" w14:textId="77777777" w:rsidR="00C5682E" w:rsidRPr="008A014A" w:rsidRDefault="00BA4F98" w:rsidP="00E4666D">
    <w:pPr>
      <w:pStyle w:val="Header"/>
    </w:pPr>
    <w:r w:rsidRPr="008A014A">
      <w:rPr>
        <w:noProof/>
      </w:rPr>
      <mc:AlternateContent>
        <mc:Choice Requires="wps">
          <w:drawing>
            <wp:anchor distT="0" distB="0" distL="114300" distR="114300" simplePos="0" relativeHeight="251658244" behindDoc="0" locked="0" layoutInCell="1" allowOverlap="1" wp14:anchorId="2117041E" wp14:editId="0B05AAA6">
              <wp:simplePos x="0" y="0"/>
              <wp:positionH relativeFrom="margin">
                <wp:posOffset>4156600</wp:posOffset>
              </wp:positionH>
              <wp:positionV relativeFrom="page">
                <wp:posOffset>397345</wp:posOffset>
              </wp:positionV>
              <wp:extent cx="1800860" cy="914620"/>
              <wp:effectExtent l="0" t="0" r="0" b="0"/>
              <wp:wrapNone/>
              <wp:docPr id="286946624" name="Textfeld 286946624"/>
              <wp:cNvGraphicFramePr/>
              <a:graphic xmlns:a="http://schemas.openxmlformats.org/drawingml/2006/main">
                <a:graphicData uri="http://schemas.microsoft.com/office/word/2010/wordprocessingShape">
                  <wps:wsp>
                    <wps:cNvSpPr txBox="1"/>
                    <wps:spPr>
                      <a:xfrm>
                        <a:off x="0" y="0"/>
                        <a:ext cx="1800860" cy="914620"/>
                      </a:xfrm>
                      <a:prstGeom prst="rect">
                        <a:avLst/>
                      </a:prstGeom>
                      <a:noFill/>
                      <a:ln w="6350">
                        <a:noFill/>
                      </a:ln>
                    </wps:spPr>
                    <wps:txbx>
                      <w:txbxContent>
                        <w:p w14:paraId="2AE398F6" w14:textId="77777777" w:rsidR="00C5090C" w:rsidRPr="00B534C5" w:rsidRDefault="00C71E7A" w:rsidP="004907C2">
                          <w:pPr>
                            <w:jc w:val="right"/>
                            <w:rPr>
                              <w:caps/>
                              <w:sz w:val="16"/>
                              <w:szCs w:val="16"/>
                            </w:rPr>
                          </w:pPr>
                          <w:r w:rsidRPr="00B534C5">
                            <w:rPr>
                              <w:rStyle w:val="Emphasis"/>
                              <w:caps/>
                              <w:sz w:val="16"/>
                              <w:szCs w:val="16"/>
                            </w:rPr>
                            <w:t>Presse-Information</w:t>
                          </w:r>
                          <w:r w:rsidR="007F47BF" w:rsidRPr="00B534C5">
                            <w:rPr>
                              <w:caps/>
                              <w:sz w:val="16"/>
                              <w:szCs w:val="16"/>
                            </w:rPr>
                            <w:br/>
                          </w:r>
                          <w:r w:rsidRPr="00B534C5">
                            <w:rPr>
                              <w:caps/>
                              <w:sz w:val="16"/>
                              <w:szCs w:val="16"/>
                            </w:rPr>
                            <w:t>Press Release</w:t>
                          </w:r>
                        </w:p>
                        <w:p w14:paraId="786FD368" w14:textId="542D9C17" w:rsidR="00C71E7A" w:rsidRPr="00B534C5" w:rsidRDefault="00F63B3C" w:rsidP="004907C2">
                          <w:pPr>
                            <w:jc w:val="right"/>
                            <w:rPr>
                              <w:i/>
                              <w:iCs/>
                              <w:sz w:val="16"/>
                              <w:szCs w:val="16"/>
                            </w:rPr>
                          </w:pPr>
                          <w:r w:rsidRPr="00B534C5">
                            <w:rPr>
                              <w:i/>
                              <w:iCs/>
                              <w:sz w:val="16"/>
                              <w:szCs w:val="16"/>
                            </w:rPr>
                            <w:t xml:space="preserve">Page </w:t>
                          </w:r>
                          <w:r w:rsidRPr="00B534C5">
                            <w:rPr>
                              <w:i/>
                              <w:iCs/>
                              <w:sz w:val="16"/>
                              <w:szCs w:val="16"/>
                            </w:rPr>
                            <w:fldChar w:fldCharType="begin"/>
                          </w:r>
                          <w:r w:rsidRPr="00B534C5">
                            <w:rPr>
                              <w:i/>
                              <w:iCs/>
                              <w:sz w:val="16"/>
                              <w:szCs w:val="16"/>
                            </w:rPr>
                            <w:instrText xml:space="preserve"> PAGE </w:instrText>
                          </w:r>
                          <w:r w:rsidRPr="00B534C5">
                            <w:rPr>
                              <w:i/>
                              <w:iCs/>
                              <w:sz w:val="16"/>
                              <w:szCs w:val="16"/>
                            </w:rPr>
                            <w:fldChar w:fldCharType="separate"/>
                          </w:r>
                          <w:r w:rsidRPr="00B534C5">
                            <w:rPr>
                              <w:i/>
                              <w:iCs/>
                              <w:sz w:val="16"/>
                              <w:szCs w:val="16"/>
                            </w:rPr>
                            <w:t>1</w:t>
                          </w:r>
                          <w:r w:rsidRPr="00B534C5">
                            <w:rPr>
                              <w:i/>
                              <w:iCs/>
                              <w:sz w:val="16"/>
                              <w:szCs w:val="16"/>
                            </w:rPr>
                            <w:fldChar w:fldCharType="end"/>
                          </w:r>
                          <w:r w:rsidRPr="00B534C5">
                            <w:rPr>
                              <w:i/>
                              <w:iCs/>
                              <w:sz w:val="16"/>
                              <w:szCs w:val="16"/>
                            </w:rPr>
                            <w:t>/</w:t>
                          </w:r>
                          <w:r w:rsidRPr="00B534C5">
                            <w:rPr>
                              <w:i/>
                              <w:iCs/>
                              <w:sz w:val="16"/>
                              <w:szCs w:val="16"/>
                            </w:rPr>
                            <w:fldChar w:fldCharType="begin"/>
                          </w:r>
                          <w:r w:rsidRPr="00B534C5">
                            <w:rPr>
                              <w:i/>
                              <w:iCs/>
                              <w:sz w:val="16"/>
                              <w:szCs w:val="16"/>
                            </w:rPr>
                            <w:instrText xml:space="preserve"> NUMPAGES </w:instrText>
                          </w:r>
                          <w:r w:rsidRPr="00B534C5">
                            <w:rPr>
                              <w:i/>
                              <w:iCs/>
                              <w:sz w:val="16"/>
                              <w:szCs w:val="16"/>
                            </w:rPr>
                            <w:fldChar w:fldCharType="separate"/>
                          </w:r>
                          <w:r w:rsidRPr="00B534C5">
                            <w:rPr>
                              <w:i/>
                              <w:iCs/>
                              <w:sz w:val="16"/>
                              <w:szCs w:val="16"/>
                            </w:rPr>
                            <w:t>3</w:t>
                          </w:r>
                          <w:r w:rsidRPr="00B534C5">
                            <w:rPr>
                              <w:i/>
                              <w:iCs/>
                              <w:sz w:val="16"/>
                              <w:szCs w:val="16"/>
                            </w:rPr>
                            <w:fldChar w:fldCharType="end"/>
                          </w:r>
                          <w:r w:rsidRPr="00B534C5">
                            <w:rPr>
                              <w:i/>
                              <w:iCs/>
                              <w:sz w:val="16"/>
                              <w:szCs w:val="16"/>
                            </w:rPr>
                            <w:t xml:space="preserve">, </w:t>
                          </w:r>
                          <w:r w:rsidR="00C64F2E">
                            <w:rPr>
                              <w:i/>
                              <w:iCs/>
                              <w:sz w:val="16"/>
                              <w:szCs w:val="16"/>
                            </w:rPr>
                            <w:t>April</w:t>
                          </w:r>
                          <w:r w:rsidR="003D2EE7">
                            <w:rPr>
                              <w:i/>
                              <w:iCs/>
                              <w:sz w:val="16"/>
                              <w:szCs w:val="16"/>
                            </w:rPr>
                            <w:t xml:space="preserve"> </w:t>
                          </w:r>
                          <w:r w:rsidR="00C64F2E">
                            <w:rPr>
                              <w:i/>
                              <w:iCs/>
                              <w:sz w:val="16"/>
                              <w:szCs w:val="16"/>
                            </w:rPr>
                            <w:t>23</w:t>
                          </w:r>
                          <w:r w:rsidRPr="00B534C5">
                            <w:rPr>
                              <w:i/>
                              <w:iCs/>
                              <w:sz w:val="16"/>
                              <w:szCs w:val="16"/>
                            </w:rPr>
                            <w:t>, 202</w:t>
                          </w:r>
                          <w:r w:rsidR="00C64F2E">
                            <w:rPr>
                              <w:i/>
                              <w:iCs/>
                              <w:sz w:val="16"/>
                              <w:szCs w:val="16"/>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17041E" id="_x0000_t202" coordsize="21600,21600" o:spt="202" path="m,l,21600r21600,l21600,xe">
              <v:stroke joinstyle="miter"/>
              <v:path gradientshapeok="t" o:connecttype="rect"/>
            </v:shapetype>
            <v:shape id="Textfeld 286946624" o:spid="_x0000_s1026" type="#_x0000_t202" style="position:absolute;margin-left:327.3pt;margin-top:31.3pt;width:141.8pt;height:1in;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" filled="f" stroked="f" strokeweight=".5pt">
              <v:textbox>
                <w:txbxContent>
                  <w:p w14:paraId="2AE398F6" w14:textId="77777777" w:rsidR="00C5090C" w:rsidRPr="00B534C5" w:rsidRDefault="00C71E7A" w:rsidP="004907C2">
                    <w:pPr>
                      <w:jc w:val="right"/>
                      <w:rPr>
                        <w:caps/>
                        <w:sz w:val="16"/>
                        <w:szCs w:val="16"/>
                      </w:rPr>
                    </w:pPr>
                    <w:r w:rsidRPr="00B534C5">
                      <w:rPr>
                        <w:rStyle w:val="Emphasis"/>
                        <w:caps/>
                        <w:sz w:val="16"/>
                        <w:szCs w:val="16"/>
                      </w:rPr>
                      <w:t>Presse-Information</w:t>
                    </w:r>
                    <w:r w:rsidR="007F47BF" w:rsidRPr="00B534C5">
                      <w:rPr>
                        <w:caps/>
                        <w:sz w:val="16"/>
                        <w:szCs w:val="16"/>
                      </w:rPr>
                      <w:br/>
                    </w:r>
                    <w:r w:rsidRPr="00B534C5">
                      <w:rPr>
                        <w:caps/>
                        <w:sz w:val="16"/>
                        <w:szCs w:val="16"/>
                      </w:rPr>
                      <w:t>Press Release</w:t>
                    </w:r>
                  </w:p>
                  <w:p w14:paraId="786FD368" w14:textId="542D9C17" w:rsidR="00C71E7A" w:rsidRPr="00B534C5" w:rsidRDefault="00F63B3C" w:rsidP="004907C2">
                    <w:pPr>
                      <w:jc w:val="right"/>
                      <w:rPr>
                        <w:i/>
                        <w:iCs/>
                        <w:sz w:val="16"/>
                        <w:szCs w:val="16"/>
                      </w:rPr>
                    </w:pPr>
                    <w:r w:rsidRPr="00B534C5">
                      <w:rPr>
                        <w:i/>
                        <w:iCs/>
                        <w:sz w:val="16"/>
                        <w:szCs w:val="16"/>
                      </w:rPr>
                      <w:t xml:space="preserve">Page </w:t>
                    </w:r>
                    <w:r w:rsidRPr="00B534C5">
                      <w:rPr>
                        <w:i/>
                        <w:iCs/>
                        <w:sz w:val="16"/>
                        <w:szCs w:val="16"/>
                      </w:rPr>
                      <w:fldChar w:fldCharType="begin"/>
                    </w:r>
                    <w:r w:rsidRPr="00B534C5">
                      <w:rPr>
                        <w:i/>
                        <w:iCs/>
                        <w:sz w:val="16"/>
                        <w:szCs w:val="16"/>
                      </w:rPr>
                      <w:instrText xml:space="preserve"> PAGE </w:instrText>
                    </w:r>
                    <w:r w:rsidRPr="00B534C5">
                      <w:rPr>
                        <w:i/>
                        <w:iCs/>
                        <w:sz w:val="16"/>
                        <w:szCs w:val="16"/>
                      </w:rPr>
                      <w:fldChar w:fldCharType="separate"/>
                    </w:r>
                    <w:r w:rsidRPr="00B534C5">
                      <w:rPr>
                        <w:i/>
                        <w:iCs/>
                        <w:sz w:val="16"/>
                        <w:szCs w:val="16"/>
                      </w:rPr>
                      <w:t>1</w:t>
                    </w:r>
                    <w:r w:rsidRPr="00B534C5">
                      <w:rPr>
                        <w:i/>
                        <w:iCs/>
                        <w:sz w:val="16"/>
                        <w:szCs w:val="16"/>
                      </w:rPr>
                      <w:fldChar w:fldCharType="end"/>
                    </w:r>
                    <w:r w:rsidRPr="00B534C5">
                      <w:rPr>
                        <w:i/>
                        <w:iCs/>
                        <w:sz w:val="16"/>
                        <w:szCs w:val="16"/>
                      </w:rPr>
                      <w:t>/</w:t>
                    </w:r>
                    <w:r w:rsidRPr="00B534C5">
                      <w:rPr>
                        <w:i/>
                        <w:iCs/>
                        <w:sz w:val="16"/>
                        <w:szCs w:val="16"/>
                      </w:rPr>
                      <w:fldChar w:fldCharType="begin"/>
                    </w:r>
                    <w:r w:rsidRPr="00B534C5">
                      <w:rPr>
                        <w:i/>
                        <w:iCs/>
                        <w:sz w:val="16"/>
                        <w:szCs w:val="16"/>
                      </w:rPr>
                      <w:instrText xml:space="preserve"> NUMPAGES </w:instrText>
                    </w:r>
                    <w:r w:rsidRPr="00B534C5">
                      <w:rPr>
                        <w:i/>
                        <w:iCs/>
                        <w:sz w:val="16"/>
                        <w:szCs w:val="16"/>
                      </w:rPr>
                      <w:fldChar w:fldCharType="separate"/>
                    </w:r>
                    <w:r w:rsidRPr="00B534C5">
                      <w:rPr>
                        <w:i/>
                        <w:iCs/>
                        <w:sz w:val="16"/>
                        <w:szCs w:val="16"/>
                      </w:rPr>
                      <w:t>3</w:t>
                    </w:r>
                    <w:r w:rsidRPr="00B534C5">
                      <w:rPr>
                        <w:i/>
                        <w:iCs/>
                        <w:sz w:val="16"/>
                        <w:szCs w:val="16"/>
                      </w:rPr>
                      <w:fldChar w:fldCharType="end"/>
                    </w:r>
                    <w:r w:rsidRPr="00B534C5">
                      <w:rPr>
                        <w:i/>
                        <w:iCs/>
                        <w:sz w:val="16"/>
                        <w:szCs w:val="16"/>
                      </w:rPr>
                      <w:t xml:space="preserve">, </w:t>
                    </w:r>
                    <w:r w:rsidR="00C64F2E">
                      <w:rPr>
                        <w:i/>
                        <w:iCs/>
                        <w:sz w:val="16"/>
                        <w:szCs w:val="16"/>
                      </w:rPr>
                      <w:t>April</w:t>
                    </w:r>
                    <w:r w:rsidR="003D2EE7">
                      <w:rPr>
                        <w:i/>
                        <w:iCs/>
                        <w:sz w:val="16"/>
                        <w:szCs w:val="16"/>
                      </w:rPr>
                      <w:t xml:space="preserve"> </w:t>
                    </w:r>
                    <w:r w:rsidR="00C64F2E">
                      <w:rPr>
                        <w:i/>
                        <w:iCs/>
                        <w:sz w:val="16"/>
                        <w:szCs w:val="16"/>
                      </w:rPr>
                      <w:t>23</w:t>
                    </w:r>
                    <w:r w:rsidRPr="00B534C5">
                      <w:rPr>
                        <w:i/>
                        <w:iCs/>
                        <w:sz w:val="16"/>
                        <w:szCs w:val="16"/>
                      </w:rPr>
                      <w:t>, 202</w:t>
                    </w:r>
                    <w:r w:rsidR="00C64F2E">
                      <w:rPr>
                        <w:i/>
                        <w:iCs/>
                        <w:sz w:val="16"/>
                        <w:szCs w:val="16"/>
                      </w:rPr>
                      <w:t>5</w:t>
                    </w:r>
                  </w:p>
                </w:txbxContent>
              </v:textbox>
              <w10:wrap anchorx="margin" anchory="page"/>
            </v:shape>
          </w:pict>
        </mc:Fallback>
      </mc:AlternateContent>
    </w:r>
    <w:r w:rsidR="00111545" w:rsidRPr="008A014A">
      <w:rPr>
        <w:noProof/>
      </w:rPr>
      <w:drawing>
        <wp:anchor distT="0" distB="36195" distL="114300" distR="114300" simplePos="0" relativeHeight="251658243" behindDoc="1" locked="1" layoutInCell="1" allowOverlap="1" wp14:anchorId="73705B2C" wp14:editId="3866A204">
          <wp:simplePos x="0" y="0"/>
          <wp:positionH relativeFrom="page">
            <wp:align>left</wp:align>
          </wp:positionH>
          <wp:positionV relativeFrom="page">
            <wp:align>top</wp:align>
          </wp:positionV>
          <wp:extent cx="7527290" cy="1403985"/>
          <wp:effectExtent l="0" t="0" r="0" b="0"/>
          <wp:wrapTopAndBottom/>
          <wp:docPr id="1978813002" name="Grafik 1978813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0749101" name="Grafik 1900749101"/>
                  <pic:cNvPicPr/>
                </pic:nvPicPr>
                <pic:blipFill rotWithShape="1">
                  <a:blip r:embed="rId1" cstate="print">
                    <a:extLst>
                      <a:ext uri="{28A0092B-C50C-407E-A947-70E740481C1C}">
                        <a14:useLocalDpi xmlns:a14="http://schemas.microsoft.com/office/drawing/2010/main" val="0"/>
                      </a:ext>
                    </a:extLst>
                  </a:blip>
                  <a:srcRect t="-1" r="381" b="86850"/>
                  <a:stretch/>
                </pic:blipFill>
                <pic:spPr bwMode="auto">
                  <a:xfrm>
                    <a:off x="0" y="0"/>
                    <a:ext cx="7527290" cy="14039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intelligence2.xml><?xml version="1.0" encoding="utf-8"?>
<int2:intelligence xmlns:int2="http://schemas.microsoft.com/office/intelligence/2020/intelligence" xmlns:oel="http://schemas.microsoft.com/office/2019/extlst">
  <int2:observations>
    <int2:textHash int2:hashCode="BegJkHnTixDW7l" int2:id="03SmiMZ3">
      <int2:state int2:value="Rejected" int2:type="AugLoop_Text_Critique"/>
    </int2:textHash>
    <int2:textHash int2:hashCode="cPO4T1rqLYspwd" int2:id="k7P0zpot">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2F4444"/>
    <w:multiLevelType w:val="multilevel"/>
    <w:tmpl w:val="2D3EFC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CDBA0A9"/>
    <w:multiLevelType w:val="hybridMultilevel"/>
    <w:tmpl w:val="63FE6894"/>
    <w:lvl w:ilvl="0" w:tplc="69BA5E82">
      <w:start w:val="1"/>
      <w:numFmt w:val="bullet"/>
      <w:lvlText w:val=""/>
      <w:lvlJc w:val="left"/>
      <w:pPr>
        <w:ind w:left="760" w:hanging="360"/>
      </w:pPr>
      <w:rPr>
        <w:rFonts w:ascii="Symbol" w:hAnsi="Symbol" w:hint="default"/>
      </w:rPr>
    </w:lvl>
    <w:lvl w:ilvl="1" w:tplc="241A558A">
      <w:start w:val="1"/>
      <w:numFmt w:val="bullet"/>
      <w:lvlText w:val="o"/>
      <w:lvlJc w:val="left"/>
      <w:pPr>
        <w:ind w:left="1440" w:hanging="360"/>
      </w:pPr>
      <w:rPr>
        <w:rFonts w:ascii="Courier New" w:hAnsi="Courier New" w:hint="default"/>
      </w:rPr>
    </w:lvl>
    <w:lvl w:ilvl="2" w:tplc="00DC41B0">
      <w:start w:val="1"/>
      <w:numFmt w:val="bullet"/>
      <w:lvlText w:val=""/>
      <w:lvlJc w:val="left"/>
      <w:pPr>
        <w:ind w:left="2160" w:hanging="360"/>
      </w:pPr>
      <w:rPr>
        <w:rFonts w:ascii="Wingdings" w:hAnsi="Wingdings" w:hint="default"/>
      </w:rPr>
    </w:lvl>
    <w:lvl w:ilvl="3" w:tplc="5956A1D2">
      <w:start w:val="1"/>
      <w:numFmt w:val="bullet"/>
      <w:lvlText w:val=""/>
      <w:lvlJc w:val="left"/>
      <w:pPr>
        <w:ind w:left="2880" w:hanging="360"/>
      </w:pPr>
      <w:rPr>
        <w:rFonts w:ascii="Symbol" w:hAnsi="Symbol" w:hint="default"/>
      </w:rPr>
    </w:lvl>
    <w:lvl w:ilvl="4" w:tplc="A1F810F4">
      <w:start w:val="1"/>
      <w:numFmt w:val="bullet"/>
      <w:lvlText w:val="o"/>
      <w:lvlJc w:val="left"/>
      <w:pPr>
        <w:ind w:left="3600" w:hanging="360"/>
      </w:pPr>
      <w:rPr>
        <w:rFonts w:ascii="Courier New" w:hAnsi="Courier New" w:hint="default"/>
      </w:rPr>
    </w:lvl>
    <w:lvl w:ilvl="5" w:tplc="E1D66AD6">
      <w:start w:val="1"/>
      <w:numFmt w:val="bullet"/>
      <w:lvlText w:val=""/>
      <w:lvlJc w:val="left"/>
      <w:pPr>
        <w:ind w:left="4320" w:hanging="360"/>
      </w:pPr>
      <w:rPr>
        <w:rFonts w:ascii="Wingdings" w:hAnsi="Wingdings" w:hint="default"/>
      </w:rPr>
    </w:lvl>
    <w:lvl w:ilvl="6" w:tplc="2DB00BA6">
      <w:start w:val="1"/>
      <w:numFmt w:val="bullet"/>
      <w:lvlText w:val=""/>
      <w:lvlJc w:val="left"/>
      <w:pPr>
        <w:ind w:left="5040" w:hanging="360"/>
      </w:pPr>
      <w:rPr>
        <w:rFonts w:ascii="Symbol" w:hAnsi="Symbol" w:hint="default"/>
      </w:rPr>
    </w:lvl>
    <w:lvl w:ilvl="7" w:tplc="4EE03858">
      <w:start w:val="1"/>
      <w:numFmt w:val="bullet"/>
      <w:lvlText w:val="o"/>
      <w:lvlJc w:val="left"/>
      <w:pPr>
        <w:ind w:left="5760" w:hanging="360"/>
      </w:pPr>
      <w:rPr>
        <w:rFonts w:ascii="Courier New" w:hAnsi="Courier New" w:hint="default"/>
      </w:rPr>
    </w:lvl>
    <w:lvl w:ilvl="8" w:tplc="D7E89876">
      <w:start w:val="1"/>
      <w:numFmt w:val="bullet"/>
      <w:lvlText w:val=""/>
      <w:lvlJc w:val="left"/>
      <w:pPr>
        <w:ind w:left="6480" w:hanging="360"/>
      </w:pPr>
      <w:rPr>
        <w:rFonts w:ascii="Wingdings" w:hAnsi="Wingdings" w:hint="default"/>
      </w:rPr>
    </w:lvl>
  </w:abstractNum>
  <w:abstractNum w:abstractNumId="2" w15:restartNumberingAfterBreak="0">
    <w:nsid w:val="11D82CD2"/>
    <w:multiLevelType w:val="hybridMultilevel"/>
    <w:tmpl w:val="402058EA"/>
    <w:lvl w:ilvl="0" w:tplc="8380574A">
      <w:start w:val="1"/>
      <w:numFmt w:val="bullet"/>
      <w:lvlText w:val=""/>
      <w:lvlJc w:val="left"/>
      <w:pPr>
        <w:tabs>
          <w:tab w:val="num" w:pos="720"/>
        </w:tabs>
        <w:ind w:left="720" w:hanging="360"/>
      </w:pPr>
      <w:rPr>
        <w:rFonts w:ascii="Symbol" w:hAnsi="Symbol" w:hint="default"/>
        <w:color w:val="auto"/>
        <w:lang w:val="de-DE"/>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8B6379B"/>
    <w:multiLevelType w:val="hybridMultilevel"/>
    <w:tmpl w:val="D6C83E8C"/>
    <w:lvl w:ilvl="0" w:tplc="04070001">
      <w:start w:val="1"/>
      <w:numFmt w:val="bullet"/>
      <w:lvlText w:val=""/>
      <w:lvlJc w:val="left"/>
      <w:pPr>
        <w:ind w:left="760" w:hanging="360"/>
      </w:pPr>
      <w:rPr>
        <w:rFonts w:ascii="Symbol" w:hAnsi="Symbol" w:hint="default"/>
      </w:rPr>
    </w:lvl>
    <w:lvl w:ilvl="1" w:tplc="04070003" w:tentative="1">
      <w:start w:val="1"/>
      <w:numFmt w:val="bullet"/>
      <w:lvlText w:val="o"/>
      <w:lvlJc w:val="left"/>
      <w:pPr>
        <w:ind w:left="1480" w:hanging="360"/>
      </w:pPr>
      <w:rPr>
        <w:rFonts w:ascii="Courier New" w:hAnsi="Courier New" w:cs="Courier New" w:hint="default"/>
      </w:rPr>
    </w:lvl>
    <w:lvl w:ilvl="2" w:tplc="04070005" w:tentative="1">
      <w:start w:val="1"/>
      <w:numFmt w:val="bullet"/>
      <w:lvlText w:val=""/>
      <w:lvlJc w:val="left"/>
      <w:pPr>
        <w:ind w:left="2200" w:hanging="360"/>
      </w:pPr>
      <w:rPr>
        <w:rFonts w:ascii="Wingdings" w:hAnsi="Wingdings" w:hint="default"/>
      </w:rPr>
    </w:lvl>
    <w:lvl w:ilvl="3" w:tplc="04070001" w:tentative="1">
      <w:start w:val="1"/>
      <w:numFmt w:val="bullet"/>
      <w:lvlText w:val=""/>
      <w:lvlJc w:val="left"/>
      <w:pPr>
        <w:ind w:left="2920" w:hanging="360"/>
      </w:pPr>
      <w:rPr>
        <w:rFonts w:ascii="Symbol" w:hAnsi="Symbol" w:hint="default"/>
      </w:rPr>
    </w:lvl>
    <w:lvl w:ilvl="4" w:tplc="04070003" w:tentative="1">
      <w:start w:val="1"/>
      <w:numFmt w:val="bullet"/>
      <w:lvlText w:val="o"/>
      <w:lvlJc w:val="left"/>
      <w:pPr>
        <w:ind w:left="3640" w:hanging="360"/>
      </w:pPr>
      <w:rPr>
        <w:rFonts w:ascii="Courier New" w:hAnsi="Courier New" w:cs="Courier New" w:hint="default"/>
      </w:rPr>
    </w:lvl>
    <w:lvl w:ilvl="5" w:tplc="04070005" w:tentative="1">
      <w:start w:val="1"/>
      <w:numFmt w:val="bullet"/>
      <w:lvlText w:val=""/>
      <w:lvlJc w:val="left"/>
      <w:pPr>
        <w:ind w:left="4360" w:hanging="360"/>
      </w:pPr>
      <w:rPr>
        <w:rFonts w:ascii="Wingdings" w:hAnsi="Wingdings" w:hint="default"/>
      </w:rPr>
    </w:lvl>
    <w:lvl w:ilvl="6" w:tplc="04070001" w:tentative="1">
      <w:start w:val="1"/>
      <w:numFmt w:val="bullet"/>
      <w:lvlText w:val=""/>
      <w:lvlJc w:val="left"/>
      <w:pPr>
        <w:ind w:left="5080" w:hanging="360"/>
      </w:pPr>
      <w:rPr>
        <w:rFonts w:ascii="Symbol" w:hAnsi="Symbol" w:hint="default"/>
      </w:rPr>
    </w:lvl>
    <w:lvl w:ilvl="7" w:tplc="04070003" w:tentative="1">
      <w:start w:val="1"/>
      <w:numFmt w:val="bullet"/>
      <w:lvlText w:val="o"/>
      <w:lvlJc w:val="left"/>
      <w:pPr>
        <w:ind w:left="5800" w:hanging="360"/>
      </w:pPr>
      <w:rPr>
        <w:rFonts w:ascii="Courier New" w:hAnsi="Courier New" w:cs="Courier New" w:hint="default"/>
      </w:rPr>
    </w:lvl>
    <w:lvl w:ilvl="8" w:tplc="04070005" w:tentative="1">
      <w:start w:val="1"/>
      <w:numFmt w:val="bullet"/>
      <w:lvlText w:val=""/>
      <w:lvlJc w:val="left"/>
      <w:pPr>
        <w:ind w:left="6520" w:hanging="360"/>
      </w:pPr>
      <w:rPr>
        <w:rFonts w:ascii="Wingdings" w:hAnsi="Wingdings" w:hint="default"/>
      </w:rPr>
    </w:lvl>
  </w:abstractNum>
  <w:abstractNum w:abstractNumId="4" w15:restartNumberingAfterBreak="0">
    <w:nsid w:val="1C80205A"/>
    <w:multiLevelType w:val="multilevel"/>
    <w:tmpl w:val="BE7AF5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E216E44"/>
    <w:multiLevelType w:val="multilevel"/>
    <w:tmpl w:val="E06E74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3F4751FE"/>
    <w:multiLevelType w:val="hybridMultilevel"/>
    <w:tmpl w:val="83640D3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460029EA"/>
    <w:multiLevelType w:val="multilevel"/>
    <w:tmpl w:val="53845A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47BE179E"/>
    <w:multiLevelType w:val="multilevel"/>
    <w:tmpl w:val="97A4D5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64462E01"/>
    <w:multiLevelType w:val="multilevel"/>
    <w:tmpl w:val="32B258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74344165"/>
    <w:multiLevelType w:val="multilevel"/>
    <w:tmpl w:val="DE4230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77CA4B09"/>
    <w:multiLevelType w:val="multilevel"/>
    <w:tmpl w:val="AC1086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498233107">
    <w:abstractNumId w:val="1"/>
  </w:num>
  <w:num w:numId="2" w16cid:durableId="1494763175">
    <w:abstractNumId w:val="6"/>
  </w:num>
  <w:num w:numId="3" w16cid:durableId="2060664866">
    <w:abstractNumId w:val="2"/>
  </w:num>
  <w:num w:numId="4" w16cid:durableId="1772582235">
    <w:abstractNumId w:val="0"/>
  </w:num>
  <w:num w:numId="5" w16cid:durableId="693969430">
    <w:abstractNumId w:val="4"/>
  </w:num>
  <w:num w:numId="6" w16cid:durableId="731277132">
    <w:abstractNumId w:val="5"/>
  </w:num>
  <w:num w:numId="7" w16cid:durableId="613482739">
    <w:abstractNumId w:val="7"/>
  </w:num>
  <w:num w:numId="8" w16cid:durableId="529340379">
    <w:abstractNumId w:val="8"/>
  </w:num>
  <w:num w:numId="9" w16cid:durableId="1700280985">
    <w:abstractNumId w:val="9"/>
  </w:num>
  <w:num w:numId="10" w16cid:durableId="741878019">
    <w:abstractNumId w:val="10"/>
  </w:num>
  <w:num w:numId="11" w16cid:durableId="269824696">
    <w:abstractNumId w:val="11"/>
  </w:num>
  <w:num w:numId="12" w16cid:durableId="73867206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4156D"/>
    <w:rsid w:val="00006F78"/>
    <w:rsid w:val="000145C3"/>
    <w:rsid w:val="00020922"/>
    <w:rsid w:val="00027E66"/>
    <w:rsid w:val="00054ADF"/>
    <w:rsid w:val="000551C8"/>
    <w:rsid w:val="000576AD"/>
    <w:rsid w:val="00062A93"/>
    <w:rsid w:val="00063BFA"/>
    <w:rsid w:val="00066096"/>
    <w:rsid w:val="000759BF"/>
    <w:rsid w:val="00076EDA"/>
    <w:rsid w:val="00077CE8"/>
    <w:rsid w:val="00085ACA"/>
    <w:rsid w:val="00094366"/>
    <w:rsid w:val="00094A83"/>
    <w:rsid w:val="000A6A28"/>
    <w:rsid w:val="000A7A97"/>
    <w:rsid w:val="000B4D13"/>
    <w:rsid w:val="000C6937"/>
    <w:rsid w:val="000D2041"/>
    <w:rsid w:val="000E17E7"/>
    <w:rsid w:val="000F6499"/>
    <w:rsid w:val="00110B0A"/>
    <w:rsid w:val="00110B17"/>
    <w:rsid w:val="00110EC0"/>
    <w:rsid w:val="00111545"/>
    <w:rsid w:val="00114A3C"/>
    <w:rsid w:val="00117B84"/>
    <w:rsid w:val="00120C9B"/>
    <w:rsid w:val="00126D5A"/>
    <w:rsid w:val="001536DB"/>
    <w:rsid w:val="001616AA"/>
    <w:rsid w:val="001671ED"/>
    <w:rsid w:val="00172859"/>
    <w:rsid w:val="001745FF"/>
    <w:rsid w:val="00175D6A"/>
    <w:rsid w:val="00182690"/>
    <w:rsid w:val="001853A8"/>
    <w:rsid w:val="0018644D"/>
    <w:rsid w:val="0019501A"/>
    <w:rsid w:val="001B3D09"/>
    <w:rsid w:val="001B44DE"/>
    <w:rsid w:val="001C336F"/>
    <w:rsid w:val="001C533A"/>
    <w:rsid w:val="001D3C52"/>
    <w:rsid w:val="001D7E54"/>
    <w:rsid w:val="001E1737"/>
    <w:rsid w:val="001F5D6C"/>
    <w:rsid w:val="002035C8"/>
    <w:rsid w:val="00207A38"/>
    <w:rsid w:val="00212B55"/>
    <w:rsid w:val="0021399C"/>
    <w:rsid w:val="0022153B"/>
    <w:rsid w:val="00227D29"/>
    <w:rsid w:val="00234033"/>
    <w:rsid w:val="00236E16"/>
    <w:rsid w:val="00237B48"/>
    <w:rsid w:val="0024156D"/>
    <w:rsid w:val="00253DFD"/>
    <w:rsid w:val="00270015"/>
    <w:rsid w:val="00272AA3"/>
    <w:rsid w:val="00274566"/>
    <w:rsid w:val="002803EA"/>
    <w:rsid w:val="00293294"/>
    <w:rsid w:val="002A1A2D"/>
    <w:rsid w:val="002A322F"/>
    <w:rsid w:val="002A63F5"/>
    <w:rsid w:val="002B0A8E"/>
    <w:rsid w:val="002B236C"/>
    <w:rsid w:val="002C04CA"/>
    <w:rsid w:val="002C6318"/>
    <w:rsid w:val="002E4B65"/>
    <w:rsid w:val="002F3C7E"/>
    <w:rsid w:val="003013A4"/>
    <w:rsid w:val="0030155E"/>
    <w:rsid w:val="003208E4"/>
    <w:rsid w:val="003238F6"/>
    <w:rsid w:val="003264E6"/>
    <w:rsid w:val="00326745"/>
    <w:rsid w:val="00332D00"/>
    <w:rsid w:val="003425AE"/>
    <w:rsid w:val="00342738"/>
    <w:rsid w:val="003549CD"/>
    <w:rsid w:val="00360901"/>
    <w:rsid w:val="0036338B"/>
    <w:rsid w:val="00367B60"/>
    <w:rsid w:val="00375C3A"/>
    <w:rsid w:val="0038423D"/>
    <w:rsid w:val="003846D8"/>
    <w:rsid w:val="003857B6"/>
    <w:rsid w:val="00385E23"/>
    <w:rsid w:val="00387F60"/>
    <w:rsid w:val="00391220"/>
    <w:rsid w:val="00392918"/>
    <w:rsid w:val="003B0E12"/>
    <w:rsid w:val="003D28B6"/>
    <w:rsid w:val="003D2EE7"/>
    <w:rsid w:val="003E5D23"/>
    <w:rsid w:val="003F0B53"/>
    <w:rsid w:val="003F14B3"/>
    <w:rsid w:val="003F1D70"/>
    <w:rsid w:val="003F6F32"/>
    <w:rsid w:val="00411953"/>
    <w:rsid w:val="004338DB"/>
    <w:rsid w:val="00442620"/>
    <w:rsid w:val="00470232"/>
    <w:rsid w:val="00476177"/>
    <w:rsid w:val="00484B08"/>
    <w:rsid w:val="00485FAB"/>
    <w:rsid w:val="004907C2"/>
    <w:rsid w:val="0049141E"/>
    <w:rsid w:val="00497089"/>
    <w:rsid w:val="0049739B"/>
    <w:rsid w:val="004A0E17"/>
    <w:rsid w:val="004A3EE0"/>
    <w:rsid w:val="004B48A0"/>
    <w:rsid w:val="004E0B11"/>
    <w:rsid w:val="004E1450"/>
    <w:rsid w:val="004E78A8"/>
    <w:rsid w:val="004F1046"/>
    <w:rsid w:val="00505FC8"/>
    <w:rsid w:val="00506C72"/>
    <w:rsid w:val="005101E9"/>
    <w:rsid w:val="005147FA"/>
    <w:rsid w:val="00515B94"/>
    <w:rsid w:val="00523577"/>
    <w:rsid w:val="00523CD0"/>
    <w:rsid w:val="00525F52"/>
    <w:rsid w:val="00527DAD"/>
    <w:rsid w:val="00534D6B"/>
    <w:rsid w:val="005379C6"/>
    <w:rsid w:val="0054166B"/>
    <w:rsid w:val="00546986"/>
    <w:rsid w:val="00560E83"/>
    <w:rsid w:val="0056560D"/>
    <w:rsid w:val="00572AF3"/>
    <w:rsid w:val="00574480"/>
    <w:rsid w:val="00594760"/>
    <w:rsid w:val="005A5DBF"/>
    <w:rsid w:val="005B07FB"/>
    <w:rsid w:val="005B151F"/>
    <w:rsid w:val="005B6287"/>
    <w:rsid w:val="005C037F"/>
    <w:rsid w:val="005C0417"/>
    <w:rsid w:val="005C11A8"/>
    <w:rsid w:val="005C18CC"/>
    <w:rsid w:val="005C4A4E"/>
    <w:rsid w:val="005C5051"/>
    <w:rsid w:val="005D27B2"/>
    <w:rsid w:val="005E053F"/>
    <w:rsid w:val="005E6558"/>
    <w:rsid w:val="005F5D1E"/>
    <w:rsid w:val="005F7095"/>
    <w:rsid w:val="005F7539"/>
    <w:rsid w:val="00620564"/>
    <w:rsid w:val="006307C6"/>
    <w:rsid w:val="006428E3"/>
    <w:rsid w:val="00661C94"/>
    <w:rsid w:val="0067087B"/>
    <w:rsid w:val="00684AE0"/>
    <w:rsid w:val="006854C4"/>
    <w:rsid w:val="006A4175"/>
    <w:rsid w:val="006A5252"/>
    <w:rsid w:val="006A5693"/>
    <w:rsid w:val="006B72EC"/>
    <w:rsid w:val="006C7A99"/>
    <w:rsid w:val="006D036E"/>
    <w:rsid w:val="006D17EE"/>
    <w:rsid w:val="006E15F4"/>
    <w:rsid w:val="006E5799"/>
    <w:rsid w:val="006E607A"/>
    <w:rsid w:val="006F19ED"/>
    <w:rsid w:val="006F49BA"/>
    <w:rsid w:val="0070192C"/>
    <w:rsid w:val="00701C2A"/>
    <w:rsid w:val="007175A4"/>
    <w:rsid w:val="007221CB"/>
    <w:rsid w:val="00722583"/>
    <w:rsid w:val="00723D7F"/>
    <w:rsid w:val="00730E7B"/>
    <w:rsid w:val="00741F71"/>
    <w:rsid w:val="0074705F"/>
    <w:rsid w:val="00751775"/>
    <w:rsid w:val="00764507"/>
    <w:rsid w:val="00771D63"/>
    <w:rsid w:val="00790B08"/>
    <w:rsid w:val="00791BBF"/>
    <w:rsid w:val="00796DB3"/>
    <w:rsid w:val="007B2E80"/>
    <w:rsid w:val="007B57A3"/>
    <w:rsid w:val="007B6F22"/>
    <w:rsid w:val="007C4954"/>
    <w:rsid w:val="007D0300"/>
    <w:rsid w:val="007F0C84"/>
    <w:rsid w:val="007F2923"/>
    <w:rsid w:val="007F47BF"/>
    <w:rsid w:val="007F48BD"/>
    <w:rsid w:val="007F7890"/>
    <w:rsid w:val="00810586"/>
    <w:rsid w:val="008203CD"/>
    <w:rsid w:val="0082296F"/>
    <w:rsid w:val="00830A6F"/>
    <w:rsid w:val="0083334E"/>
    <w:rsid w:val="00856657"/>
    <w:rsid w:val="0086179E"/>
    <w:rsid w:val="008626E3"/>
    <w:rsid w:val="00865DFB"/>
    <w:rsid w:val="00871C76"/>
    <w:rsid w:val="00883DF1"/>
    <w:rsid w:val="008845C5"/>
    <w:rsid w:val="00892FF8"/>
    <w:rsid w:val="008A014A"/>
    <w:rsid w:val="008B4837"/>
    <w:rsid w:val="008C406B"/>
    <w:rsid w:val="008C56E3"/>
    <w:rsid w:val="008D15BC"/>
    <w:rsid w:val="008E5142"/>
    <w:rsid w:val="009029E1"/>
    <w:rsid w:val="009424F1"/>
    <w:rsid w:val="00942B8D"/>
    <w:rsid w:val="0094397E"/>
    <w:rsid w:val="00951BF2"/>
    <w:rsid w:val="00951D03"/>
    <w:rsid w:val="009570B1"/>
    <w:rsid w:val="00964047"/>
    <w:rsid w:val="00967AB1"/>
    <w:rsid w:val="009777A7"/>
    <w:rsid w:val="00992DC8"/>
    <w:rsid w:val="009B36E7"/>
    <w:rsid w:val="009C2C5F"/>
    <w:rsid w:val="009C5EF9"/>
    <w:rsid w:val="009C70C5"/>
    <w:rsid w:val="009C7138"/>
    <w:rsid w:val="009C7949"/>
    <w:rsid w:val="009D1CD2"/>
    <w:rsid w:val="009D530D"/>
    <w:rsid w:val="009D5F47"/>
    <w:rsid w:val="009E3B6E"/>
    <w:rsid w:val="009E7DC2"/>
    <w:rsid w:val="009E7EF0"/>
    <w:rsid w:val="009F4824"/>
    <w:rsid w:val="009F6B79"/>
    <w:rsid w:val="00A01F09"/>
    <w:rsid w:val="00A12930"/>
    <w:rsid w:val="00A14220"/>
    <w:rsid w:val="00A22B7F"/>
    <w:rsid w:val="00A3016D"/>
    <w:rsid w:val="00A30B9A"/>
    <w:rsid w:val="00A313E2"/>
    <w:rsid w:val="00A33411"/>
    <w:rsid w:val="00A42C7E"/>
    <w:rsid w:val="00A6455C"/>
    <w:rsid w:val="00A67B09"/>
    <w:rsid w:val="00A70649"/>
    <w:rsid w:val="00A8104E"/>
    <w:rsid w:val="00A82E06"/>
    <w:rsid w:val="00A84048"/>
    <w:rsid w:val="00A85173"/>
    <w:rsid w:val="00A91989"/>
    <w:rsid w:val="00A9520D"/>
    <w:rsid w:val="00AA627A"/>
    <w:rsid w:val="00AB104F"/>
    <w:rsid w:val="00AB2D58"/>
    <w:rsid w:val="00AB6FBA"/>
    <w:rsid w:val="00AC4EB7"/>
    <w:rsid w:val="00AC501F"/>
    <w:rsid w:val="00AD4948"/>
    <w:rsid w:val="00AE04D3"/>
    <w:rsid w:val="00AE1E61"/>
    <w:rsid w:val="00AE5B66"/>
    <w:rsid w:val="00AF0FA2"/>
    <w:rsid w:val="00B004E3"/>
    <w:rsid w:val="00B071FB"/>
    <w:rsid w:val="00B126EA"/>
    <w:rsid w:val="00B13D58"/>
    <w:rsid w:val="00B1687D"/>
    <w:rsid w:val="00B210A6"/>
    <w:rsid w:val="00B216D3"/>
    <w:rsid w:val="00B26209"/>
    <w:rsid w:val="00B30F0C"/>
    <w:rsid w:val="00B3235E"/>
    <w:rsid w:val="00B432D6"/>
    <w:rsid w:val="00B450C0"/>
    <w:rsid w:val="00B534C5"/>
    <w:rsid w:val="00B57565"/>
    <w:rsid w:val="00B6260E"/>
    <w:rsid w:val="00B71E9A"/>
    <w:rsid w:val="00B816DC"/>
    <w:rsid w:val="00B831F6"/>
    <w:rsid w:val="00B8620B"/>
    <w:rsid w:val="00B96275"/>
    <w:rsid w:val="00BA0FF4"/>
    <w:rsid w:val="00BA2ADB"/>
    <w:rsid w:val="00BA4F98"/>
    <w:rsid w:val="00BB5A07"/>
    <w:rsid w:val="00BC7EC2"/>
    <w:rsid w:val="00BF3623"/>
    <w:rsid w:val="00BF6B33"/>
    <w:rsid w:val="00C0030C"/>
    <w:rsid w:val="00C21176"/>
    <w:rsid w:val="00C2432D"/>
    <w:rsid w:val="00C31527"/>
    <w:rsid w:val="00C33F8A"/>
    <w:rsid w:val="00C35764"/>
    <w:rsid w:val="00C45893"/>
    <w:rsid w:val="00C5090C"/>
    <w:rsid w:val="00C55D45"/>
    <w:rsid w:val="00C5682E"/>
    <w:rsid w:val="00C64F2E"/>
    <w:rsid w:val="00C71E7A"/>
    <w:rsid w:val="00C73BFB"/>
    <w:rsid w:val="00C838E0"/>
    <w:rsid w:val="00C93581"/>
    <w:rsid w:val="00C95F09"/>
    <w:rsid w:val="00CA4D49"/>
    <w:rsid w:val="00CB17C7"/>
    <w:rsid w:val="00CC537F"/>
    <w:rsid w:val="00CD29A6"/>
    <w:rsid w:val="00CE3D0B"/>
    <w:rsid w:val="00CF5711"/>
    <w:rsid w:val="00CF6FAE"/>
    <w:rsid w:val="00D104C7"/>
    <w:rsid w:val="00D126FE"/>
    <w:rsid w:val="00D22EF1"/>
    <w:rsid w:val="00D23477"/>
    <w:rsid w:val="00D23A40"/>
    <w:rsid w:val="00D2547E"/>
    <w:rsid w:val="00D27D64"/>
    <w:rsid w:val="00D36DF1"/>
    <w:rsid w:val="00D3703C"/>
    <w:rsid w:val="00D427EA"/>
    <w:rsid w:val="00D439E8"/>
    <w:rsid w:val="00D51C01"/>
    <w:rsid w:val="00D60DB0"/>
    <w:rsid w:val="00D67DE4"/>
    <w:rsid w:val="00D70AB0"/>
    <w:rsid w:val="00D734C2"/>
    <w:rsid w:val="00D7613E"/>
    <w:rsid w:val="00D76820"/>
    <w:rsid w:val="00D772CC"/>
    <w:rsid w:val="00D81D09"/>
    <w:rsid w:val="00D81D59"/>
    <w:rsid w:val="00D83281"/>
    <w:rsid w:val="00D95371"/>
    <w:rsid w:val="00DA45F4"/>
    <w:rsid w:val="00DA5161"/>
    <w:rsid w:val="00DD733F"/>
    <w:rsid w:val="00DE0EEF"/>
    <w:rsid w:val="00E01AFB"/>
    <w:rsid w:val="00E04BF8"/>
    <w:rsid w:val="00E05FF1"/>
    <w:rsid w:val="00E1664C"/>
    <w:rsid w:val="00E26465"/>
    <w:rsid w:val="00E26DDF"/>
    <w:rsid w:val="00E31B1A"/>
    <w:rsid w:val="00E31F00"/>
    <w:rsid w:val="00E34CA8"/>
    <w:rsid w:val="00E37E6C"/>
    <w:rsid w:val="00E45A3A"/>
    <w:rsid w:val="00E46651"/>
    <w:rsid w:val="00E4666D"/>
    <w:rsid w:val="00E51A8A"/>
    <w:rsid w:val="00E55B20"/>
    <w:rsid w:val="00E55DD6"/>
    <w:rsid w:val="00E767D2"/>
    <w:rsid w:val="00E81FFA"/>
    <w:rsid w:val="00E84340"/>
    <w:rsid w:val="00E86469"/>
    <w:rsid w:val="00E93F22"/>
    <w:rsid w:val="00EA1C3A"/>
    <w:rsid w:val="00EA4F86"/>
    <w:rsid w:val="00EADCDF"/>
    <w:rsid w:val="00EB1C62"/>
    <w:rsid w:val="00EB7609"/>
    <w:rsid w:val="00EC330C"/>
    <w:rsid w:val="00ED1723"/>
    <w:rsid w:val="00ED2491"/>
    <w:rsid w:val="00ED31F1"/>
    <w:rsid w:val="00EE0D8E"/>
    <w:rsid w:val="00EE165F"/>
    <w:rsid w:val="00EE3C23"/>
    <w:rsid w:val="00EF0DCB"/>
    <w:rsid w:val="00EF1CF4"/>
    <w:rsid w:val="00F0103C"/>
    <w:rsid w:val="00F0454E"/>
    <w:rsid w:val="00F113AF"/>
    <w:rsid w:val="00F208AE"/>
    <w:rsid w:val="00F24120"/>
    <w:rsid w:val="00F253AA"/>
    <w:rsid w:val="00F27D40"/>
    <w:rsid w:val="00F28A3F"/>
    <w:rsid w:val="00F300A4"/>
    <w:rsid w:val="00F359E6"/>
    <w:rsid w:val="00F3A231"/>
    <w:rsid w:val="00F40C45"/>
    <w:rsid w:val="00F4B40A"/>
    <w:rsid w:val="00F51C17"/>
    <w:rsid w:val="00F53F2A"/>
    <w:rsid w:val="00F55546"/>
    <w:rsid w:val="00F56D1B"/>
    <w:rsid w:val="00F57256"/>
    <w:rsid w:val="00F63B3C"/>
    <w:rsid w:val="00F70086"/>
    <w:rsid w:val="00F8226C"/>
    <w:rsid w:val="00F904B0"/>
    <w:rsid w:val="00F93948"/>
    <w:rsid w:val="00FA0D51"/>
    <w:rsid w:val="00FA7C26"/>
    <w:rsid w:val="00FB5174"/>
    <w:rsid w:val="00FC79A3"/>
    <w:rsid w:val="00FC7D42"/>
    <w:rsid w:val="00FE7279"/>
    <w:rsid w:val="00FE7423"/>
    <w:rsid w:val="00FF6A3F"/>
    <w:rsid w:val="010B0AC5"/>
    <w:rsid w:val="010E150D"/>
    <w:rsid w:val="0110964E"/>
    <w:rsid w:val="014A3574"/>
    <w:rsid w:val="018210E5"/>
    <w:rsid w:val="01A0CFCE"/>
    <w:rsid w:val="01BBB7D0"/>
    <w:rsid w:val="01D7979F"/>
    <w:rsid w:val="01FCB093"/>
    <w:rsid w:val="020D71C7"/>
    <w:rsid w:val="0273B121"/>
    <w:rsid w:val="02C79009"/>
    <w:rsid w:val="02C80171"/>
    <w:rsid w:val="035D924E"/>
    <w:rsid w:val="037BF271"/>
    <w:rsid w:val="040488E9"/>
    <w:rsid w:val="0458BBFB"/>
    <w:rsid w:val="04C680EB"/>
    <w:rsid w:val="053015A8"/>
    <w:rsid w:val="05466389"/>
    <w:rsid w:val="05D51840"/>
    <w:rsid w:val="06072E50"/>
    <w:rsid w:val="060AAC54"/>
    <w:rsid w:val="07631B9D"/>
    <w:rsid w:val="07807522"/>
    <w:rsid w:val="07893B8F"/>
    <w:rsid w:val="0789CC62"/>
    <w:rsid w:val="07AFE5A8"/>
    <w:rsid w:val="07CB4DA3"/>
    <w:rsid w:val="07F8EE7A"/>
    <w:rsid w:val="080F931A"/>
    <w:rsid w:val="081D6174"/>
    <w:rsid w:val="0866353D"/>
    <w:rsid w:val="0885A05C"/>
    <w:rsid w:val="08E00994"/>
    <w:rsid w:val="09145B30"/>
    <w:rsid w:val="093CE109"/>
    <w:rsid w:val="094D298C"/>
    <w:rsid w:val="095F20CB"/>
    <w:rsid w:val="09665633"/>
    <w:rsid w:val="09A6755E"/>
    <w:rsid w:val="09E6BCF0"/>
    <w:rsid w:val="09F51450"/>
    <w:rsid w:val="0A3AE02D"/>
    <w:rsid w:val="0A3DC6F2"/>
    <w:rsid w:val="0A5CC51B"/>
    <w:rsid w:val="0A940E60"/>
    <w:rsid w:val="0A9DCFCE"/>
    <w:rsid w:val="0AE2F114"/>
    <w:rsid w:val="0B215875"/>
    <w:rsid w:val="0B4245BF"/>
    <w:rsid w:val="0B5857EE"/>
    <w:rsid w:val="0B7D9C90"/>
    <w:rsid w:val="0B86BF9F"/>
    <w:rsid w:val="0BB4177B"/>
    <w:rsid w:val="0BFD7F69"/>
    <w:rsid w:val="0C1F2E55"/>
    <w:rsid w:val="0C3441BF"/>
    <w:rsid w:val="0C4459C4"/>
    <w:rsid w:val="0C50D6FE"/>
    <w:rsid w:val="0C64732E"/>
    <w:rsid w:val="0CEE4139"/>
    <w:rsid w:val="0CEF8F60"/>
    <w:rsid w:val="0D03313E"/>
    <w:rsid w:val="0D36F41F"/>
    <w:rsid w:val="0D45EE98"/>
    <w:rsid w:val="0DCC7A38"/>
    <w:rsid w:val="0DF2302C"/>
    <w:rsid w:val="0E14964F"/>
    <w:rsid w:val="0E4B14A8"/>
    <w:rsid w:val="0E773DCA"/>
    <w:rsid w:val="0E928544"/>
    <w:rsid w:val="0F4022A0"/>
    <w:rsid w:val="0FA77C84"/>
    <w:rsid w:val="0FDE4C14"/>
    <w:rsid w:val="10182EE8"/>
    <w:rsid w:val="103B5853"/>
    <w:rsid w:val="1075CCF7"/>
    <w:rsid w:val="108203FD"/>
    <w:rsid w:val="10B39859"/>
    <w:rsid w:val="10BAC8B7"/>
    <w:rsid w:val="10D83562"/>
    <w:rsid w:val="11043AB5"/>
    <w:rsid w:val="1117CAE7"/>
    <w:rsid w:val="112F649A"/>
    <w:rsid w:val="113A69A9"/>
    <w:rsid w:val="1149BB59"/>
    <w:rsid w:val="116D1A23"/>
    <w:rsid w:val="118A0046"/>
    <w:rsid w:val="11AD842B"/>
    <w:rsid w:val="11B18743"/>
    <w:rsid w:val="11D6D478"/>
    <w:rsid w:val="122BAC18"/>
    <w:rsid w:val="125AF2BD"/>
    <w:rsid w:val="12955D6E"/>
    <w:rsid w:val="12A2CFE7"/>
    <w:rsid w:val="12C9F01E"/>
    <w:rsid w:val="1315ECD6"/>
    <w:rsid w:val="13217DF4"/>
    <w:rsid w:val="132F60F1"/>
    <w:rsid w:val="134D57A4"/>
    <w:rsid w:val="13616B43"/>
    <w:rsid w:val="1370FE54"/>
    <w:rsid w:val="137A9E38"/>
    <w:rsid w:val="13DA7656"/>
    <w:rsid w:val="141C35D9"/>
    <w:rsid w:val="14716D52"/>
    <w:rsid w:val="1479F22C"/>
    <w:rsid w:val="147BC75A"/>
    <w:rsid w:val="148C8C19"/>
    <w:rsid w:val="14B1FF19"/>
    <w:rsid w:val="14E348B2"/>
    <w:rsid w:val="14F18EE0"/>
    <w:rsid w:val="1520E474"/>
    <w:rsid w:val="1527009F"/>
    <w:rsid w:val="1552E4DA"/>
    <w:rsid w:val="159DA18F"/>
    <w:rsid w:val="15BCBCC2"/>
    <w:rsid w:val="15E47417"/>
    <w:rsid w:val="162F1C8C"/>
    <w:rsid w:val="1677AAFA"/>
    <w:rsid w:val="16ACF0D3"/>
    <w:rsid w:val="170E0B57"/>
    <w:rsid w:val="1724EE42"/>
    <w:rsid w:val="1747BC1C"/>
    <w:rsid w:val="1757E8A6"/>
    <w:rsid w:val="1784964A"/>
    <w:rsid w:val="179924CC"/>
    <w:rsid w:val="17A91A1F"/>
    <w:rsid w:val="17B71EC6"/>
    <w:rsid w:val="181E9CB5"/>
    <w:rsid w:val="187C92EC"/>
    <w:rsid w:val="18CFF7D3"/>
    <w:rsid w:val="18D858CA"/>
    <w:rsid w:val="18F04924"/>
    <w:rsid w:val="19113C83"/>
    <w:rsid w:val="19593A39"/>
    <w:rsid w:val="19B44A72"/>
    <w:rsid w:val="19C5E7A9"/>
    <w:rsid w:val="19C82F9B"/>
    <w:rsid w:val="1AA200BE"/>
    <w:rsid w:val="1AB11F21"/>
    <w:rsid w:val="1B1264D8"/>
    <w:rsid w:val="1B48FAAF"/>
    <w:rsid w:val="1B587CDA"/>
    <w:rsid w:val="1B5E9E8C"/>
    <w:rsid w:val="1B631392"/>
    <w:rsid w:val="1B74814F"/>
    <w:rsid w:val="1BA926FE"/>
    <w:rsid w:val="1BA9474D"/>
    <w:rsid w:val="1C281CE1"/>
    <w:rsid w:val="1C6A0987"/>
    <w:rsid w:val="1CAE4EBC"/>
    <w:rsid w:val="1CB8E376"/>
    <w:rsid w:val="1CFC2770"/>
    <w:rsid w:val="1D1CF13E"/>
    <w:rsid w:val="1D24AECB"/>
    <w:rsid w:val="1D68580D"/>
    <w:rsid w:val="1D9138C9"/>
    <w:rsid w:val="1D9D1321"/>
    <w:rsid w:val="1DA0DB06"/>
    <w:rsid w:val="1E0E9271"/>
    <w:rsid w:val="1E3FE866"/>
    <w:rsid w:val="1EA838D2"/>
    <w:rsid w:val="1EBB1C51"/>
    <w:rsid w:val="1EEB022A"/>
    <w:rsid w:val="1EFFAC54"/>
    <w:rsid w:val="1F724A24"/>
    <w:rsid w:val="1FF6F6B5"/>
    <w:rsid w:val="20095E47"/>
    <w:rsid w:val="20885DFF"/>
    <w:rsid w:val="20B2A3F3"/>
    <w:rsid w:val="2179D490"/>
    <w:rsid w:val="218B828F"/>
    <w:rsid w:val="21B4FD45"/>
    <w:rsid w:val="21E2D273"/>
    <w:rsid w:val="21F3622D"/>
    <w:rsid w:val="21FD6B62"/>
    <w:rsid w:val="220D576A"/>
    <w:rsid w:val="221B7BE2"/>
    <w:rsid w:val="222414F7"/>
    <w:rsid w:val="222E9134"/>
    <w:rsid w:val="22568475"/>
    <w:rsid w:val="227018B0"/>
    <w:rsid w:val="228995A7"/>
    <w:rsid w:val="2321295D"/>
    <w:rsid w:val="23293EF5"/>
    <w:rsid w:val="2348B936"/>
    <w:rsid w:val="2355A24F"/>
    <w:rsid w:val="23ABD29D"/>
    <w:rsid w:val="23BBE6B5"/>
    <w:rsid w:val="24023360"/>
    <w:rsid w:val="24330D72"/>
    <w:rsid w:val="2454549C"/>
    <w:rsid w:val="2482FC82"/>
    <w:rsid w:val="2497D08E"/>
    <w:rsid w:val="24B2DE77"/>
    <w:rsid w:val="24BAADC7"/>
    <w:rsid w:val="24D3AC02"/>
    <w:rsid w:val="24E4C6D1"/>
    <w:rsid w:val="24F6F235"/>
    <w:rsid w:val="257C8606"/>
    <w:rsid w:val="25DA491E"/>
    <w:rsid w:val="25EF2F4C"/>
    <w:rsid w:val="25FA8BE2"/>
    <w:rsid w:val="261B4542"/>
    <w:rsid w:val="268827AA"/>
    <w:rsid w:val="26B2199C"/>
    <w:rsid w:val="26CBCF53"/>
    <w:rsid w:val="26FC0E12"/>
    <w:rsid w:val="274B332B"/>
    <w:rsid w:val="27A1F57F"/>
    <w:rsid w:val="27F86E71"/>
    <w:rsid w:val="28086E50"/>
    <w:rsid w:val="28A97D09"/>
    <w:rsid w:val="28C1D0B2"/>
    <w:rsid w:val="28CCCF50"/>
    <w:rsid w:val="28E21F6A"/>
    <w:rsid w:val="29118727"/>
    <w:rsid w:val="2940D0AA"/>
    <w:rsid w:val="296AC281"/>
    <w:rsid w:val="29B83ED3"/>
    <w:rsid w:val="29FDC8EF"/>
    <w:rsid w:val="2A121338"/>
    <w:rsid w:val="2A2228B1"/>
    <w:rsid w:val="2AA37711"/>
    <w:rsid w:val="2AC39620"/>
    <w:rsid w:val="2AD688BB"/>
    <w:rsid w:val="2ADA4D33"/>
    <w:rsid w:val="2ADABE70"/>
    <w:rsid w:val="2B16ACBA"/>
    <w:rsid w:val="2B39F9F5"/>
    <w:rsid w:val="2B4B5D35"/>
    <w:rsid w:val="2BA9DF6F"/>
    <w:rsid w:val="2C2D8602"/>
    <w:rsid w:val="2C8165BA"/>
    <w:rsid w:val="2C854D23"/>
    <w:rsid w:val="2C926D99"/>
    <w:rsid w:val="2D02FAC1"/>
    <w:rsid w:val="2D04FDCE"/>
    <w:rsid w:val="2D354F9A"/>
    <w:rsid w:val="2D3CEADC"/>
    <w:rsid w:val="2D6961BF"/>
    <w:rsid w:val="2E8C6C3D"/>
    <w:rsid w:val="2EB17F7C"/>
    <w:rsid w:val="2EC48072"/>
    <w:rsid w:val="2EF1B16B"/>
    <w:rsid w:val="2F06B165"/>
    <w:rsid w:val="2F984ECD"/>
    <w:rsid w:val="2FC186CE"/>
    <w:rsid w:val="2FC4911A"/>
    <w:rsid w:val="300F7457"/>
    <w:rsid w:val="3073F07B"/>
    <w:rsid w:val="30779F58"/>
    <w:rsid w:val="30959317"/>
    <w:rsid w:val="30FB6939"/>
    <w:rsid w:val="31095753"/>
    <w:rsid w:val="3137A0AC"/>
    <w:rsid w:val="3146F80E"/>
    <w:rsid w:val="3150DDD8"/>
    <w:rsid w:val="31952932"/>
    <w:rsid w:val="31DE9983"/>
    <w:rsid w:val="32072BE8"/>
    <w:rsid w:val="32CC1D68"/>
    <w:rsid w:val="32F9B192"/>
    <w:rsid w:val="33121E36"/>
    <w:rsid w:val="33743F52"/>
    <w:rsid w:val="33A4F6AA"/>
    <w:rsid w:val="33F679C7"/>
    <w:rsid w:val="33FBCF50"/>
    <w:rsid w:val="34350193"/>
    <w:rsid w:val="34468E69"/>
    <w:rsid w:val="34729C29"/>
    <w:rsid w:val="3485D3C4"/>
    <w:rsid w:val="35B414E7"/>
    <w:rsid w:val="35BDC4C6"/>
    <w:rsid w:val="35C03C7D"/>
    <w:rsid w:val="35D7A322"/>
    <w:rsid w:val="35D9BD19"/>
    <w:rsid w:val="363CB5BB"/>
    <w:rsid w:val="36BFEB17"/>
    <w:rsid w:val="36F75E74"/>
    <w:rsid w:val="371F6802"/>
    <w:rsid w:val="374ABA60"/>
    <w:rsid w:val="379C1D07"/>
    <w:rsid w:val="382A79BB"/>
    <w:rsid w:val="3873FA63"/>
    <w:rsid w:val="38FA38E2"/>
    <w:rsid w:val="39060111"/>
    <w:rsid w:val="393328EB"/>
    <w:rsid w:val="3933EB3A"/>
    <w:rsid w:val="3953221A"/>
    <w:rsid w:val="395AD50A"/>
    <w:rsid w:val="39F04ABC"/>
    <w:rsid w:val="3A28A99B"/>
    <w:rsid w:val="3A50E8A0"/>
    <w:rsid w:val="3A95B26C"/>
    <w:rsid w:val="3AC85811"/>
    <w:rsid w:val="3ACB68D8"/>
    <w:rsid w:val="3AFAF25E"/>
    <w:rsid w:val="3B00C27D"/>
    <w:rsid w:val="3B279F01"/>
    <w:rsid w:val="3B464798"/>
    <w:rsid w:val="3B4F2F2D"/>
    <w:rsid w:val="3B85401C"/>
    <w:rsid w:val="3B9959C3"/>
    <w:rsid w:val="3BB45480"/>
    <w:rsid w:val="3BBCC03E"/>
    <w:rsid w:val="3C1726E8"/>
    <w:rsid w:val="3C38AAF1"/>
    <w:rsid w:val="3C673939"/>
    <w:rsid w:val="3CC66B99"/>
    <w:rsid w:val="3CF80111"/>
    <w:rsid w:val="3CFCD89F"/>
    <w:rsid w:val="3CFD583F"/>
    <w:rsid w:val="3D2EDD0B"/>
    <w:rsid w:val="3D3C3A60"/>
    <w:rsid w:val="3D72F220"/>
    <w:rsid w:val="3DA15447"/>
    <w:rsid w:val="3DF553A6"/>
    <w:rsid w:val="3DFA2DD3"/>
    <w:rsid w:val="3E0323D8"/>
    <w:rsid w:val="3E440CE9"/>
    <w:rsid w:val="3F53D395"/>
    <w:rsid w:val="3F6E7019"/>
    <w:rsid w:val="3F80DA40"/>
    <w:rsid w:val="3F849EEC"/>
    <w:rsid w:val="3F906716"/>
    <w:rsid w:val="3FBE591F"/>
    <w:rsid w:val="3FBF9F08"/>
    <w:rsid w:val="3FF9BFC2"/>
    <w:rsid w:val="4025E8FE"/>
    <w:rsid w:val="4040C204"/>
    <w:rsid w:val="40536ED3"/>
    <w:rsid w:val="406F27A6"/>
    <w:rsid w:val="407253E5"/>
    <w:rsid w:val="4145D644"/>
    <w:rsid w:val="417AC889"/>
    <w:rsid w:val="41C56396"/>
    <w:rsid w:val="42257695"/>
    <w:rsid w:val="426139F4"/>
    <w:rsid w:val="42691029"/>
    <w:rsid w:val="42D67ABD"/>
    <w:rsid w:val="431861C9"/>
    <w:rsid w:val="433184ED"/>
    <w:rsid w:val="433549CA"/>
    <w:rsid w:val="43693192"/>
    <w:rsid w:val="43A5B962"/>
    <w:rsid w:val="43B30A1D"/>
    <w:rsid w:val="43E9ACAA"/>
    <w:rsid w:val="4455A642"/>
    <w:rsid w:val="449C7638"/>
    <w:rsid w:val="44B9AA39"/>
    <w:rsid w:val="454FD5B3"/>
    <w:rsid w:val="45AD2099"/>
    <w:rsid w:val="464B0924"/>
    <w:rsid w:val="469E97C8"/>
    <w:rsid w:val="46A7978D"/>
    <w:rsid w:val="48025A59"/>
    <w:rsid w:val="481CD8FF"/>
    <w:rsid w:val="4855A142"/>
    <w:rsid w:val="4892D788"/>
    <w:rsid w:val="489C4289"/>
    <w:rsid w:val="48DFB275"/>
    <w:rsid w:val="48E27853"/>
    <w:rsid w:val="48ED6A5C"/>
    <w:rsid w:val="493EFD57"/>
    <w:rsid w:val="49AB56B8"/>
    <w:rsid w:val="49BD1A6A"/>
    <w:rsid w:val="49D75D22"/>
    <w:rsid w:val="49D94AFE"/>
    <w:rsid w:val="4A161D63"/>
    <w:rsid w:val="4A1E52EA"/>
    <w:rsid w:val="4A6B876D"/>
    <w:rsid w:val="4AD2CF90"/>
    <w:rsid w:val="4AE1B682"/>
    <w:rsid w:val="4AE96F98"/>
    <w:rsid w:val="4B229B36"/>
    <w:rsid w:val="4B291786"/>
    <w:rsid w:val="4B55B2CF"/>
    <w:rsid w:val="4B5FBC73"/>
    <w:rsid w:val="4B718F54"/>
    <w:rsid w:val="4B85D6B8"/>
    <w:rsid w:val="4BC5C197"/>
    <w:rsid w:val="4BFE1CE6"/>
    <w:rsid w:val="4C970A1A"/>
    <w:rsid w:val="4CBFC59B"/>
    <w:rsid w:val="4D003B86"/>
    <w:rsid w:val="4D2A47D3"/>
    <w:rsid w:val="4DC89A39"/>
    <w:rsid w:val="4DCDCE99"/>
    <w:rsid w:val="4DDA336E"/>
    <w:rsid w:val="4E637A6E"/>
    <w:rsid w:val="4E6D19EE"/>
    <w:rsid w:val="4ED6A926"/>
    <w:rsid w:val="4EF38280"/>
    <w:rsid w:val="4F646A9A"/>
    <w:rsid w:val="4F7B3586"/>
    <w:rsid w:val="502279BF"/>
    <w:rsid w:val="502EFE04"/>
    <w:rsid w:val="509520FB"/>
    <w:rsid w:val="50A1C63D"/>
    <w:rsid w:val="50DCF648"/>
    <w:rsid w:val="50E48CD2"/>
    <w:rsid w:val="515E4D1A"/>
    <w:rsid w:val="517BA794"/>
    <w:rsid w:val="519DE3D3"/>
    <w:rsid w:val="51CD02E3"/>
    <w:rsid w:val="52106451"/>
    <w:rsid w:val="5238EBEB"/>
    <w:rsid w:val="52677867"/>
    <w:rsid w:val="529F1DF8"/>
    <w:rsid w:val="52C15BB7"/>
    <w:rsid w:val="52D38683"/>
    <w:rsid w:val="53F75E0D"/>
    <w:rsid w:val="54036CBE"/>
    <w:rsid w:val="541482B7"/>
    <w:rsid w:val="5417C638"/>
    <w:rsid w:val="543F781E"/>
    <w:rsid w:val="5457BD45"/>
    <w:rsid w:val="5488D362"/>
    <w:rsid w:val="54913703"/>
    <w:rsid w:val="549FB73B"/>
    <w:rsid w:val="54C2AC3C"/>
    <w:rsid w:val="54F86206"/>
    <w:rsid w:val="551050D5"/>
    <w:rsid w:val="551237AD"/>
    <w:rsid w:val="551703E6"/>
    <w:rsid w:val="55956BCA"/>
    <w:rsid w:val="559FF0AF"/>
    <w:rsid w:val="55BE291D"/>
    <w:rsid w:val="55C1D9F9"/>
    <w:rsid w:val="55C65326"/>
    <w:rsid w:val="55CFCE75"/>
    <w:rsid w:val="55F555B8"/>
    <w:rsid w:val="55FDC980"/>
    <w:rsid w:val="5674E667"/>
    <w:rsid w:val="56D2C3FA"/>
    <w:rsid w:val="56EFAE3D"/>
    <w:rsid w:val="56EFB240"/>
    <w:rsid w:val="56FEA851"/>
    <w:rsid w:val="56FECBA7"/>
    <w:rsid w:val="5733568C"/>
    <w:rsid w:val="5733A57F"/>
    <w:rsid w:val="57584115"/>
    <w:rsid w:val="5782CEBE"/>
    <w:rsid w:val="579F3B56"/>
    <w:rsid w:val="57B07F39"/>
    <w:rsid w:val="57F8F2FC"/>
    <w:rsid w:val="587B7914"/>
    <w:rsid w:val="587FE0EE"/>
    <w:rsid w:val="58C60682"/>
    <w:rsid w:val="58D2D9A8"/>
    <w:rsid w:val="592187CA"/>
    <w:rsid w:val="598395E8"/>
    <w:rsid w:val="59D148B0"/>
    <w:rsid w:val="59DFCE84"/>
    <w:rsid w:val="5A55C1B8"/>
    <w:rsid w:val="5A861AD6"/>
    <w:rsid w:val="5AAE7D64"/>
    <w:rsid w:val="5AEF140F"/>
    <w:rsid w:val="5AF96828"/>
    <w:rsid w:val="5B0569D6"/>
    <w:rsid w:val="5B1F6649"/>
    <w:rsid w:val="5B2D9727"/>
    <w:rsid w:val="5B494A5E"/>
    <w:rsid w:val="5B5BC9AC"/>
    <w:rsid w:val="5B7BEFFB"/>
    <w:rsid w:val="5BA40B52"/>
    <w:rsid w:val="5BD24CAE"/>
    <w:rsid w:val="5BE85352"/>
    <w:rsid w:val="5C1192BC"/>
    <w:rsid w:val="5C2890FB"/>
    <w:rsid w:val="5C51F6F1"/>
    <w:rsid w:val="5C7763B1"/>
    <w:rsid w:val="5C7879CC"/>
    <w:rsid w:val="5D773486"/>
    <w:rsid w:val="5DB70D9C"/>
    <w:rsid w:val="5DC90EEB"/>
    <w:rsid w:val="5DDE8F78"/>
    <w:rsid w:val="5E957805"/>
    <w:rsid w:val="5EFBEF38"/>
    <w:rsid w:val="5F07A36A"/>
    <w:rsid w:val="5F120CF0"/>
    <w:rsid w:val="5F45433E"/>
    <w:rsid w:val="5FD22151"/>
    <w:rsid w:val="5FF2D76C"/>
    <w:rsid w:val="60309995"/>
    <w:rsid w:val="606E68F7"/>
    <w:rsid w:val="60986EB9"/>
    <w:rsid w:val="60A91BEF"/>
    <w:rsid w:val="60D87844"/>
    <w:rsid w:val="60E7134B"/>
    <w:rsid w:val="60EE0257"/>
    <w:rsid w:val="60F91A0E"/>
    <w:rsid w:val="60F975C9"/>
    <w:rsid w:val="61061A56"/>
    <w:rsid w:val="6111A1F8"/>
    <w:rsid w:val="617BA789"/>
    <w:rsid w:val="619A5787"/>
    <w:rsid w:val="619F8995"/>
    <w:rsid w:val="61A50674"/>
    <w:rsid w:val="61BD95FD"/>
    <w:rsid w:val="61BEAF23"/>
    <w:rsid w:val="61EA9FB3"/>
    <w:rsid w:val="61EF6EC2"/>
    <w:rsid w:val="6216759D"/>
    <w:rsid w:val="621C398E"/>
    <w:rsid w:val="623BCA4B"/>
    <w:rsid w:val="626A43DA"/>
    <w:rsid w:val="62A71891"/>
    <w:rsid w:val="62B44CD3"/>
    <w:rsid w:val="62BC6876"/>
    <w:rsid w:val="62FF3626"/>
    <w:rsid w:val="6330D14F"/>
    <w:rsid w:val="636475D5"/>
    <w:rsid w:val="63A43342"/>
    <w:rsid w:val="63BDDC32"/>
    <w:rsid w:val="63FF36DD"/>
    <w:rsid w:val="643B579D"/>
    <w:rsid w:val="644AD5FD"/>
    <w:rsid w:val="644C342E"/>
    <w:rsid w:val="64C35C6B"/>
    <w:rsid w:val="6517B042"/>
    <w:rsid w:val="6571FCB3"/>
    <w:rsid w:val="65784B6D"/>
    <w:rsid w:val="65B9F4FD"/>
    <w:rsid w:val="65CDC30A"/>
    <w:rsid w:val="65F1BD6E"/>
    <w:rsid w:val="6689410E"/>
    <w:rsid w:val="675183C7"/>
    <w:rsid w:val="677BAA2C"/>
    <w:rsid w:val="67A22C73"/>
    <w:rsid w:val="67E1114B"/>
    <w:rsid w:val="6800F3F3"/>
    <w:rsid w:val="681CEDC6"/>
    <w:rsid w:val="683B964D"/>
    <w:rsid w:val="686D12A9"/>
    <w:rsid w:val="68F73F80"/>
    <w:rsid w:val="697987C4"/>
    <w:rsid w:val="697FEA5D"/>
    <w:rsid w:val="69BE19F5"/>
    <w:rsid w:val="69DAE99F"/>
    <w:rsid w:val="69EFA066"/>
    <w:rsid w:val="6A36D54B"/>
    <w:rsid w:val="6A9E3CE7"/>
    <w:rsid w:val="6AAC943E"/>
    <w:rsid w:val="6ABD71DC"/>
    <w:rsid w:val="6ADB486C"/>
    <w:rsid w:val="6AEF3B61"/>
    <w:rsid w:val="6B26E960"/>
    <w:rsid w:val="6B8102D3"/>
    <w:rsid w:val="6B91864F"/>
    <w:rsid w:val="6BC67867"/>
    <w:rsid w:val="6C143A3F"/>
    <w:rsid w:val="6C3AD443"/>
    <w:rsid w:val="6CC08578"/>
    <w:rsid w:val="6CC10280"/>
    <w:rsid w:val="6D3F5C13"/>
    <w:rsid w:val="6DFB512B"/>
    <w:rsid w:val="6E1D56D9"/>
    <w:rsid w:val="6E5659DB"/>
    <w:rsid w:val="6E5B2274"/>
    <w:rsid w:val="6E9EC3E3"/>
    <w:rsid w:val="6EDDC355"/>
    <w:rsid w:val="6EDF217E"/>
    <w:rsid w:val="6EED1100"/>
    <w:rsid w:val="6F1AAFA8"/>
    <w:rsid w:val="6F85FF5C"/>
    <w:rsid w:val="6FAE9F2E"/>
    <w:rsid w:val="7024A43B"/>
    <w:rsid w:val="70442BDA"/>
    <w:rsid w:val="70454775"/>
    <w:rsid w:val="7070C4AF"/>
    <w:rsid w:val="70EA219D"/>
    <w:rsid w:val="70EB1A4E"/>
    <w:rsid w:val="710A89A5"/>
    <w:rsid w:val="712F4AF4"/>
    <w:rsid w:val="71C17EEE"/>
    <w:rsid w:val="71C73C91"/>
    <w:rsid w:val="72A0B6EC"/>
    <w:rsid w:val="7308AF5B"/>
    <w:rsid w:val="736B59C1"/>
    <w:rsid w:val="73F1760A"/>
    <w:rsid w:val="73F82D2D"/>
    <w:rsid w:val="74F66D00"/>
    <w:rsid w:val="74FA0F12"/>
    <w:rsid w:val="754AB944"/>
    <w:rsid w:val="7563101C"/>
    <w:rsid w:val="756B8D30"/>
    <w:rsid w:val="758B13E9"/>
    <w:rsid w:val="75964AC1"/>
    <w:rsid w:val="75F5867B"/>
    <w:rsid w:val="7638E8B4"/>
    <w:rsid w:val="7725C18D"/>
    <w:rsid w:val="7745E6B1"/>
    <w:rsid w:val="775D8CBC"/>
    <w:rsid w:val="777B3205"/>
    <w:rsid w:val="7828362C"/>
    <w:rsid w:val="7873D558"/>
    <w:rsid w:val="78D16263"/>
    <w:rsid w:val="78E02DE9"/>
    <w:rsid w:val="78E998DD"/>
    <w:rsid w:val="791A3F7F"/>
    <w:rsid w:val="7924FA89"/>
    <w:rsid w:val="7948A808"/>
    <w:rsid w:val="79944497"/>
    <w:rsid w:val="79B7CB02"/>
    <w:rsid w:val="79F87C72"/>
    <w:rsid w:val="7A004446"/>
    <w:rsid w:val="7A24BC1B"/>
    <w:rsid w:val="7A35AE71"/>
    <w:rsid w:val="7A4362F4"/>
    <w:rsid w:val="7AB287A4"/>
    <w:rsid w:val="7B06D8B3"/>
    <w:rsid w:val="7B2ACEC5"/>
    <w:rsid w:val="7B494B81"/>
    <w:rsid w:val="7B9E9F8A"/>
    <w:rsid w:val="7BA96505"/>
    <w:rsid w:val="7C087DA7"/>
    <w:rsid w:val="7CD4B885"/>
    <w:rsid w:val="7D178CB6"/>
    <w:rsid w:val="7D26031C"/>
    <w:rsid w:val="7D375457"/>
    <w:rsid w:val="7D4F9AF9"/>
    <w:rsid w:val="7D54C365"/>
    <w:rsid w:val="7D6931F5"/>
    <w:rsid w:val="7D69B090"/>
    <w:rsid w:val="7DA4277E"/>
    <w:rsid w:val="7DE9526D"/>
    <w:rsid w:val="7DF0EFB7"/>
    <w:rsid w:val="7DFCF1EA"/>
    <w:rsid w:val="7E164946"/>
    <w:rsid w:val="7E17848A"/>
    <w:rsid w:val="7E417054"/>
    <w:rsid w:val="7E7B64B8"/>
    <w:rsid w:val="7EA76838"/>
    <w:rsid w:val="7ECFCE6D"/>
    <w:rsid w:val="7EE9531D"/>
    <w:rsid w:val="7F4A180A"/>
    <w:rsid w:val="7F51A583"/>
    <w:rsid w:val="7F5E8E7A"/>
    <w:rsid w:val="7F909DB4"/>
    <w:rsid w:val="7FE2212C"/>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E27E090"/>
  <w15:docId w15:val="{85793E65-D470-4419-8538-3528C11F69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HelveticaNeueLT Std Lt" w:eastAsiaTheme="minorEastAsia" w:hAnsi="HelveticaNeueLT Std Lt" w:cstheme="minorBidi"/>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4666D"/>
    <w:pPr>
      <w:spacing w:after="0"/>
    </w:pPr>
    <w:rPr>
      <w:rFonts w:asciiTheme="minorHAnsi" w:hAnsiTheme="minorHAnsi" w:cstheme="minorHAnsi"/>
      <w:bCs/>
      <w:color w:val="000000" w:themeColor="text1"/>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93F22"/>
    <w:pPr>
      <w:tabs>
        <w:tab w:val="center" w:pos="4536"/>
        <w:tab w:val="right" w:pos="9072"/>
      </w:tabs>
      <w:spacing w:line="240" w:lineRule="auto"/>
    </w:pPr>
  </w:style>
  <w:style w:type="character" w:customStyle="1" w:styleId="HeaderChar">
    <w:name w:val="Header Char"/>
    <w:basedOn w:val="DefaultParagraphFont"/>
    <w:link w:val="Header"/>
    <w:uiPriority w:val="99"/>
    <w:rsid w:val="00E93F22"/>
  </w:style>
  <w:style w:type="paragraph" w:styleId="Footer">
    <w:name w:val="footer"/>
    <w:basedOn w:val="Normal"/>
    <w:link w:val="FooterChar"/>
    <w:uiPriority w:val="99"/>
    <w:unhideWhenUsed/>
    <w:rsid w:val="00E93F22"/>
    <w:pPr>
      <w:tabs>
        <w:tab w:val="center" w:pos="4536"/>
        <w:tab w:val="right" w:pos="9072"/>
      </w:tabs>
      <w:spacing w:line="240" w:lineRule="auto"/>
    </w:pPr>
  </w:style>
  <w:style w:type="character" w:customStyle="1" w:styleId="FooterChar">
    <w:name w:val="Footer Char"/>
    <w:basedOn w:val="DefaultParagraphFont"/>
    <w:link w:val="Footer"/>
    <w:uiPriority w:val="99"/>
    <w:rsid w:val="00E93F22"/>
  </w:style>
  <w:style w:type="paragraph" w:styleId="BalloonText">
    <w:name w:val="Balloon Text"/>
    <w:basedOn w:val="Normal"/>
    <w:link w:val="BalloonTextChar"/>
    <w:uiPriority w:val="99"/>
    <w:semiHidden/>
    <w:unhideWhenUsed/>
    <w:rsid w:val="00E93F22"/>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93F22"/>
    <w:rPr>
      <w:rFonts w:ascii="Tahoma" w:hAnsi="Tahoma" w:cs="Tahoma"/>
      <w:sz w:val="16"/>
      <w:szCs w:val="16"/>
    </w:rPr>
  </w:style>
  <w:style w:type="character" w:styleId="Hyperlink">
    <w:name w:val="Hyperlink"/>
    <w:basedOn w:val="DefaultParagraphFont"/>
    <w:uiPriority w:val="99"/>
    <w:unhideWhenUsed/>
    <w:qFormat/>
    <w:rsid w:val="00E93F22"/>
    <w:rPr>
      <w:color w:val="0000FF"/>
      <w:u w:val="single"/>
    </w:rPr>
  </w:style>
  <w:style w:type="paragraph" w:customStyle="1" w:styleId="EinfAbs">
    <w:name w:val="[Einf. Abs.]"/>
    <w:basedOn w:val="Normal"/>
    <w:uiPriority w:val="99"/>
    <w:rsid w:val="00527DAD"/>
    <w:pPr>
      <w:autoSpaceDE w:val="0"/>
      <w:autoSpaceDN w:val="0"/>
      <w:adjustRightInd w:val="0"/>
      <w:spacing w:line="288" w:lineRule="auto"/>
      <w:textAlignment w:val="center"/>
    </w:pPr>
    <w:rPr>
      <w:rFonts w:ascii="MinionPro-Regular" w:hAnsi="MinionPro-Regular" w:cs="MinionPro-Regular"/>
      <w:color w:val="000000"/>
      <w:sz w:val="24"/>
      <w:szCs w:val="24"/>
    </w:rPr>
  </w:style>
  <w:style w:type="paragraph" w:customStyle="1" w:styleId="Default">
    <w:name w:val="Default"/>
    <w:rsid w:val="009E3B6E"/>
    <w:pPr>
      <w:autoSpaceDE w:val="0"/>
      <w:autoSpaceDN w:val="0"/>
      <w:adjustRightInd w:val="0"/>
      <w:spacing w:after="0" w:line="240" w:lineRule="auto"/>
    </w:pPr>
    <w:rPr>
      <w:rFonts w:ascii="ZF Sans" w:hAnsi="ZF Sans" w:cs="ZF Sans"/>
      <w:color w:val="000000"/>
      <w:sz w:val="24"/>
      <w:szCs w:val="24"/>
      <w:lang w:val="en-US"/>
    </w:rPr>
  </w:style>
  <w:style w:type="character" w:styleId="PlaceholderText">
    <w:name w:val="Placeholder Text"/>
    <w:basedOn w:val="DefaultParagraphFont"/>
    <w:uiPriority w:val="99"/>
    <w:semiHidden/>
    <w:rsid w:val="004A3EE0"/>
    <w:rPr>
      <w:color w:val="666666"/>
    </w:rPr>
  </w:style>
  <w:style w:type="character" w:styleId="UnresolvedMention">
    <w:name w:val="Unresolved Mention"/>
    <w:basedOn w:val="DefaultParagraphFont"/>
    <w:uiPriority w:val="99"/>
    <w:semiHidden/>
    <w:unhideWhenUsed/>
    <w:rsid w:val="007F47BF"/>
    <w:rPr>
      <w:color w:val="605E5C"/>
      <w:shd w:val="clear" w:color="auto" w:fill="E1DFDD"/>
    </w:rPr>
  </w:style>
  <w:style w:type="character" w:styleId="CommentReference">
    <w:name w:val="annotation reference"/>
    <w:basedOn w:val="DefaultParagraphFont"/>
    <w:uiPriority w:val="99"/>
    <w:semiHidden/>
    <w:unhideWhenUsed/>
    <w:rsid w:val="007F47BF"/>
    <w:rPr>
      <w:sz w:val="16"/>
      <w:szCs w:val="16"/>
    </w:rPr>
  </w:style>
  <w:style w:type="paragraph" w:styleId="CommentText">
    <w:name w:val="annotation text"/>
    <w:basedOn w:val="Normal"/>
    <w:link w:val="CommentTextChar"/>
    <w:uiPriority w:val="99"/>
    <w:unhideWhenUsed/>
    <w:rsid w:val="007F47BF"/>
    <w:pPr>
      <w:spacing w:line="240" w:lineRule="auto"/>
    </w:pPr>
  </w:style>
  <w:style w:type="character" w:customStyle="1" w:styleId="CommentTextChar">
    <w:name w:val="Comment Text Char"/>
    <w:basedOn w:val="DefaultParagraphFont"/>
    <w:link w:val="CommentText"/>
    <w:uiPriority w:val="99"/>
    <w:rsid w:val="007F47BF"/>
  </w:style>
  <w:style w:type="paragraph" w:styleId="CommentSubject">
    <w:name w:val="annotation subject"/>
    <w:basedOn w:val="CommentText"/>
    <w:next w:val="CommentText"/>
    <w:link w:val="CommentSubjectChar"/>
    <w:uiPriority w:val="99"/>
    <w:semiHidden/>
    <w:unhideWhenUsed/>
    <w:rsid w:val="007F47BF"/>
    <w:rPr>
      <w:b/>
      <w:bCs w:val="0"/>
    </w:rPr>
  </w:style>
  <w:style w:type="character" w:customStyle="1" w:styleId="CommentSubjectChar">
    <w:name w:val="Comment Subject Char"/>
    <w:basedOn w:val="CommentTextChar"/>
    <w:link w:val="CommentSubject"/>
    <w:uiPriority w:val="99"/>
    <w:semiHidden/>
    <w:rsid w:val="007F47BF"/>
    <w:rPr>
      <w:b/>
      <w:bCs/>
    </w:rPr>
  </w:style>
  <w:style w:type="paragraph" w:styleId="Title">
    <w:name w:val="Title"/>
    <w:aliases w:val="Headline"/>
    <w:basedOn w:val="Normal"/>
    <w:next w:val="Normal"/>
    <w:link w:val="TitleChar"/>
    <w:uiPriority w:val="10"/>
    <w:qFormat/>
    <w:rsid w:val="009F6B79"/>
    <w:rPr>
      <w:b/>
      <w:bCs w:val="0"/>
      <w:color w:val="E73E11" w:themeColor="accent1"/>
      <w:sz w:val="32"/>
      <w:szCs w:val="32"/>
    </w:rPr>
  </w:style>
  <w:style w:type="character" w:customStyle="1" w:styleId="TitleChar">
    <w:name w:val="Title Char"/>
    <w:aliases w:val="Headline Char"/>
    <w:basedOn w:val="DefaultParagraphFont"/>
    <w:link w:val="Title"/>
    <w:uiPriority w:val="10"/>
    <w:rsid w:val="009F6B79"/>
    <w:rPr>
      <w:rFonts w:asciiTheme="minorHAnsi" w:hAnsiTheme="minorHAnsi" w:cstheme="minorHAnsi"/>
      <w:b/>
      <w:color w:val="E73E11" w:themeColor="accent1"/>
      <w:sz w:val="32"/>
      <w:szCs w:val="32"/>
      <w:lang w:val="en-US"/>
    </w:rPr>
  </w:style>
  <w:style w:type="paragraph" w:styleId="ListParagraph">
    <w:name w:val="List Paragraph"/>
    <w:basedOn w:val="Normal"/>
    <w:uiPriority w:val="34"/>
    <w:qFormat/>
    <w:rsid w:val="00E4666D"/>
    <w:pPr>
      <w:ind w:left="720"/>
      <w:contextualSpacing/>
    </w:pPr>
  </w:style>
  <w:style w:type="character" w:styleId="Emphasis">
    <w:name w:val="Emphasis"/>
    <w:aliases w:val="Teaser"/>
    <w:uiPriority w:val="20"/>
    <w:qFormat/>
    <w:rsid w:val="00E4666D"/>
    <w:rPr>
      <w:b/>
    </w:rPr>
  </w:style>
  <w:style w:type="character" w:styleId="SubtleEmphasis">
    <w:name w:val="Subtle Emphasis"/>
    <w:aliases w:val="Bulletpoints"/>
    <w:uiPriority w:val="19"/>
    <w:qFormat/>
    <w:rsid w:val="009F6B79"/>
    <w:rPr>
      <w:b/>
      <w:sz w:val="24"/>
      <w:szCs w:val="24"/>
    </w:rPr>
  </w:style>
  <w:style w:type="paragraph" w:customStyle="1" w:styleId="PresseinfoBodyBullet">
    <w:name w:val="_Presseinfo Body+Bullet"/>
    <w:basedOn w:val="Normal"/>
    <w:rsid w:val="003D2EE7"/>
    <w:pPr>
      <w:spacing w:line="240" w:lineRule="auto"/>
    </w:pPr>
    <w:rPr>
      <w:rFonts w:ascii="ZF Serif" w:eastAsia="Times New Roman" w:hAnsi="ZF Serif" w:cs="Times New Roman"/>
      <w:b/>
      <w:color w:val="auto"/>
      <w:sz w:val="22"/>
    </w:rPr>
  </w:style>
  <w:style w:type="paragraph" w:customStyle="1" w:styleId="PresseinfoVorspann">
    <w:name w:val="_Presseinfo Vorspann"/>
    <w:basedOn w:val="Normal"/>
    <w:rsid w:val="003D2EE7"/>
    <w:pPr>
      <w:spacing w:line="240" w:lineRule="auto"/>
    </w:pPr>
    <w:rPr>
      <w:rFonts w:ascii="ZF Serif" w:eastAsia="Times New Roman" w:hAnsi="ZF Serif" w:cs="Times New Roman"/>
      <w:b/>
      <w:color w:val="auto"/>
      <w:sz w:val="22"/>
    </w:rPr>
  </w:style>
  <w:style w:type="character" w:customStyle="1" w:styleId="cf01">
    <w:name w:val="cf01"/>
    <w:basedOn w:val="DefaultParagraphFont"/>
    <w:rsid w:val="003D2EE7"/>
    <w:rPr>
      <w:rFonts w:ascii="Segoe UI" w:hAnsi="Segoe UI" w:cs="Segoe UI" w:hint="default"/>
      <w:sz w:val="18"/>
      <w:szCs w:val="18"/>
    </w:rPr>
  </w:style>
  <w:style w:type="paragraph" w:customStyle="1" w:styleId="Presseinfoberschrift">
    <w:name w:val="_Presseinfo Überschrift"/>
    <w:basedOn w:val="Normal"/>
    <w:rsid w:val="003D2EE7"/>
    <w:pPr>
      <w:spacing w:line="240" w:lineRule="auto"/>
    </w:pPr>
    <w:rPr>
      <w:rFonts w:ascii="ZF Serif" w:eastAsia="Times New Roman" w:hAnsi="ZF Serif" w:cs="Times New Roman"/>
      <w:bCs w:val="0"/>
      <w:color w:val="auto"/>
      <w:sz w:val="22"/>
      <w:u w:val="single"/>
    </w:rPr>
  </w:style>
  <w:style w:type="paragraph" w:styleId="Revision">
    <w:name w:val="Revision"/>
    <w:hidden/>
    <w:uiPriority w:val="99"/>
    <w:semiHidden/>
    <w:rsid w:val="003D2EE7"/>
    <w:pPr>
      <w:spacing w:after="0" w:line="240" w:lineRule="auto"/>
    </w:pPr>
    <w:rPr>
      <w:rFonts w:asciiTheme="minorHAnsi" w:hAnsiTheme="minorHAnsi" w:cstheme="minorHAnsi"/>
      <w:bCs/>
      <w:color w:val="000000" w:themeColor="text1"/>
      <w:lang w:val="en-US"/>
    </w:rPr>
  </w:style>
  <w:style w:type="character" w:customStyle="1" w:styleId="ui-provider">
    <w:name w:val="ui-provider"/>
    <w:basedOn w:val="DefaultParagraphFont"/>
    <w:rsid w:val="00110B0A"/>
  </w:style>
  <w:style w:type="paragraph" w:styleId="NormalWeb">
    <w:name w:val="Normal (Web)"/>
    <w:basedOn w:val="Normal"/>
    <w:uiPriority w:val="99"/>
    <w:semiHidden/>
    <w:unhideWhenUsed/>
    <w:rsid w:val="005F7095"/>
    <w:pPr>
      <w:spacing w:before="100" w:beforeAutospacing="1" w:after="100" w:afterAutospacing="1" w:line="240" w:lineRule="auto"/>
    </w:pPr>
    <w:rPr>
      <w:rFonts w:ascii="Times New Roman" w:eastAsia="Times New Roman" w:hAnsi="Times New Roman" w:cs="Times New Roman"/>
      <w:bCs w:val="0"/>
      <w:color w:val="auto"/>
      <w:sz w:val="24"/>
      <w:szCs w:val="24"/>
      <w:lang w:val="de-DE" w:eastAsia="de-DE"/>
    </w:rPr>
  </w:style>
  <w:style w:type="paragraph" w:customStyle="1" w:styleId="paragraph">
    <w:name w:val="paragraph"/>
    <w:basedOn w:val="Normal"/>
    <w:rsid w:val="005C0417"/>
    <w:pPr>
      <w:spacing w:before="100" w:beforeAutospacing="1" w:after="100" w:afterAutospacing="1" w:line="240" w:lineRule="auto"/>
    </w:pPr>
    <w:rPr>
      <w:rFonts w:ascii="Times New Roman" w:eastAsia="Times New Roman" w:hAnsi="Times New Roman" w:cs="Times New Roman"/>
      <w:bCs w:val="0"/>
      <w:color w:val="auto"/>
      <w:sz w:val="24"/>
      <w:szCs w:val="24"/>
      <w:lang w:val="de-DE" w:eastAsia="de-DE"/>
    </w:rPr>
  </w:style>
  <w:style w:type="character" w:customStyle="1" w:styleId="normaltextrun">
    <w:name w:val="normaltextrun"/>
    <w:basedOn w:val="DefaultParagraphFont"/>
    <w:rsid w:val="005C0417"/>
  </w:style>
  <w:style w:type="character" w:customStyle="1" w:styleId="eop">
    <w:name w:val="eop"/>
    <w:basedOn w:val="DefaultParagraphFont"/>
    <w:rsid w:val="005C0417"/>
  </w:style>
  <w:style w:type="paragraph" w:customStyle="1" w:styleId="PresseinfoKleindruck">
    <w:name w:val="_Presseinfo Kleindruck"/>
    <w:basedOn w:val="Normal"/>
    <w:qFormat/>
    <w:rsid w:val="000759BF"/>
    <w:pPr>
      <w:spacing w:line="240" w:lineRule="auto"/>
    </w:pPr>
    <w:rPr>
      <w:rFonts w:ascii="ZF Serif" w:eastAsiaTheme="minorHAnsi" w:hAnsi="ZF Serif" w:cs="ZF Serif"/>
      <w:sz w:val="18"/>
      <w:szCs w:val="18"/>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47270894">
      <w:bodyDiv w:val="1"/>
      <w:marLeft w:val="0"/>
      <w:marRight w:val="0"/>
      <w:marTop w:val="0"/>
      <w:marBottom w:val="0"/>
      <w:divBdr>
        <w:top w:val="none" w:sz="0" w:space="0" w:color="auto"/>
        <w:left w:val="none" w:sz="0" w:space="0" w:color="auto"/>
        <w:bottom w:val="none" w:sz="0" w:space="0" w:color="auto"/>
        <w:right w:val="none" w:sz="0" w:space="0" w:color="auto"/>
      </w:divBdr>
    </w:div>
    <w:div w:id="1205369319">
      <w:bodyDiv w:val="1"/>
      <w:marLeft w:val="0"/>
      <w:marRight w:val="0"/>
      <w:marTop w:val="0"/>
      <w:marBottom w:val="0"/>
      <w:divBdr>
        <w:top w:val="none" w:sz="0" w:space="0" w:color="auto"/>
        <w:left w:val="none" w:sz="0" w:space="0" w:color="auto"/>
        <w:bottom w:val="none" w:sz="0" w:space="0" w:color="auto"/>
        <w:right w:val="none" w:sz="0" w:space="0" w:color="auto"/>
      </w:divBdr>
    </w:div>
    <w:div w:id="20209600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zf-lifetec.com" TargetMode="Externa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yuting.hu@zf-lifetec.com"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zf-lifetec.com/zh/index" TargetMode="External"/><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microsoft.com/office/2020/10/relationships/intelligence" Target="intelligence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z235451\Downloads\ZF%20LIFETEC_PI-Templates\ZF_LIFETEC%20Tempate%20Press%20Release%20EN.dotx" TargetMode="External"/></Relationships>
</file>

<file path=word/theme/theme1.xml><?xml version="1.0" encoding="utf-8"?>
<a:theme xmlns:a="http://schemas.openxmlformats.org/drawingml/2006/main" name="Larissa">
  <a:themeElements>
    <a:clrScheme name="ZF LIFETEC">
      <a:dk1>
        <a:srgbClr val="000000"/>
      </a:dk1>
      <a:lt1>
        <a:srgbClr val="FFFFFF"/>
      </a:lt1>
      <a:dk2>
        <a:srgbClr val="282727"/>
      </a:dk2>
      <a:lt2>
        <a:srgbClr val="FFFFFF"/>
      </a:lt2>
      <a:accent1>
        <a:srgbClr val="E73E11"/>
      </a:accent1>
      <a:accent2>
        <a:srgbClr val="0057B7"/>
      </a:accent2>
      <a:accent3>
        <a:srgbClr val="5DAC43"/>
      </a:accent3>
      <a:accent4>
        <a:srgbClr val="414140"/>
      </a:accent4>
      <a:accent5>
        <a:srgbClr val="6C6D6C"/>
      </a:accent5>
      <a:accent6>
        <a:srgbClr val="949493"/>
      </a:accent6>
      <a:hlink>
        <a:srgbClr val="E73E11"/>
      </a:hlink>
      <a:folHlink>
        <a:srgbClr val="282727"/>
      </a:folHlink>
    </a:clrScheme>
    <a:fontScheme name="ZF LIFETEC">
      <a:majorFont>
        <a:latin typeface="Titillium Web"/>
        <a:ea typeface=""/>
        <a:cs typeface=""/>
      </a:majorFont>
      <a:minorFont>
        <a:latin typeface="Titillium Web"/>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BA4879CAEB8E734BB286307D27540442" ma:contentTypeVersion="20" ma:contentTypeDescription="Create a new document." ma:contentTypeScope="" ma:versionID="33ae389d6f0115c89e653eb73200f7ec">
  <xsd:schema xmlns:xsd="http://www.w3.org/2001/XMLSchema" xmlns:xs="http://www.w3.org/2001/XMLSchema" xmlns:p="http://schemas.microsoft.com/office/2006/metadata/properties" xmlns:ns2="60c43d6e-19ef-4966-9547-8e915c29ddad" xmlns:ns3="cab8b2a0-5f45-40de-9f83-7d8c2e65b12b" targetNamespace="http://schemas.microsoft.com/office/2006/metadata/properties" ma:root="true" ma:fieldsID="b699627080416f2146ba5ba04c8b20ca" ns2:_="" ns3:_="">
    <xsd:import namespace="60c43d6e-19ef-4966-9547-8e915c29ddad"/>
    <xsd:import namespace="cab8b2a0-5f45-40de-9f83-7d8c2e65b12b"/>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DateTaken" minOccurs="0"/>
                <xsd:element ref="ns2:lcf76f155ced4ddcb4097134ff3c332f" minOccurs="0"/>
                <xsd:element ref="ns3:TaxCatchAll" minOccurs="0"/>
                <xsd:element ref="ns2:MediaServiceGenerationTime" minOccurs="0"/>
                <xsd:element ref="ns2:MediaServiceEventHashCode" minOccurs="0"/>
                <xsd:element ref="ns2:MediaServiceLocation" minOccurs="0"/>
                <xsd:element ref="ns2:MediaServiceOCR" minOccurs="0"/>
                <xsd:element ref="ns2:MediaLengthInSecond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c43d6e-19ef-4966-9547-8e915c29ddad" elementFormDefault="qualified">
    <xsd:import namespace="http://schemas.microsoft.com/office/2006/documentManagement/types"/>
    <xsd:import namespace="http://schemas.microsoft.com/office/infopath/2007/PartnerControls"/>
    <xsd:element name="MediaServiceMetadata" ma:index="5" nillable="true" ma:displayName="MediaServiceMetadata" ma:hidden="true" ma:internalName="MediaServiceMetadata" ma:readOnly="true">
      <xsd:simpleType>
        <xsd:restriction base="dms:Note"/>
      </xsd:simpleType>
    </xsd:element>
    <xsd:element name="MediaServiceFastMetadata" ma:index="6" nillable="true" ma:displayName="MediaServiceFastMetadata" ma:hidden="true" ma:internalName="MediaServiceFastMetadata" ma:readOnly="true">
      <xsd:simpleType>
        <xsd:restriction base="dms:Note"/>
      </xsd:simpleType>
    </xsd:element>
    <xsd:element name="MediaServiceObjectDetectorVersions" ma:index="7" nillable="true" ma:displayName="MediaServiceObjectDetectorVersions" ma:hidden="true" ma:indexed="true" ma:internalName="MediaServiceObjectDetectorVersions" ma:readOnly="true">
      <xsd:simpleType>
        <xsd:restriction base="dms:Text"/>
      </xsd:simpleType>
    </xsd:element>
    <xsd:element name="MediaServiceDateTaken" ma:index="8" nillable="true" ma:displayName="MediaServiceDateTaken" ma:hidden="true" ma:indexed="true" ma:internalName="MediaServiceDateTaken" ma:readOnly="true">
      <xsd:simpleType>
        <xsd:restriction base="dms:Text"/>
      </xsd:simpleType>
    </xsd:element>
    <xsd:element name="lcf76f155ced4ddcb4097134ff3c332f" ma:index="10" nillable="true" ma:taxonomy="true" ma:internalName="lcf76f155ced4ddcb4097134ff3c332f" ma:taxonomyFieldName="MediaServiceImageTags" ma:displayName="Bildmarkierungen" ma:readOnly="false" ma:fieldId="{5cf76f15-5ced-4ddc-b409-7134ff3c332f}" ma:taxonomyMulti="true" ma:sspId="42c1abb6-7528-48c8-bade-a0efe8056821" ma:termSetId="09814cd3-568e-fe90-9814-8d621ff8fb84" ma:anchorId="fba54fb3-c3e1-fe81-a776-ca4b69148c4d" ma:open="true" ma:isKeyword="false">
      <xsd:complexType>
        <xsd:sequence>
          <xsd:element ref="pc:Terms" minOccurs="0" maxOccurs="1"/>
        </xsd:sequence>
      </xsd:complex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Location" ma:index="14" nillable="true" ma:displayName="Location" ma:indexed="true"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LengthInSeconds" ma:index="16" nillable="true" ma:displayName="MediaLengthInSeconds" ma:hidden="true" ma:internalName="MediaLengthInSeconds" ma:readOnly="true">
      <xsd:simpleType>
        <xsd:restriction base="dms:Unknown"/>
      </xsd:simpleType>
    </xsd:element>
    <xsd:element name="MediaServiceSearchProperties" ma:index="17" nillable="true" ma:displayName="MediaServiceSearchProperties" ma:hidden="true" ma:internalName="MediaServiceSearchProperties" ma:readOnly="true">
      <xsd:simpleType>
        <xsd:restriction base="dms:Note"/>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ab8b2a0-5f45-40de-9f83-7d8c2e65b12b" elementFormDefault="qualified">
    <xsd:import namespace="http://schemas.microsoft.com/office/2006/documentManagement/types"/>
    <xsd:import namespace="http://schemas.microsoft.com/office/infopath/2007/PartnerControls"/>
    <xsd:element name="TaxCatchAll" ma:index="11" nillable="true" ma:displayName="Taxonomy Catch All Column" ma:hidden="true" ma:list="{85500196-8943-44fe-b78f-613a85c12f1e}" ma:internalName="TaxCatchAll" ma:showField="CatchAllData" ma:web="cab8b2a0-5f45-40de-9f83-7d8c2e65b12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60c43d6e-19ef-4966-9547-8e915c29ddad">
      <Terms xmlns="http://schemas.microsoft.com/office/infopath/2007/PartnerControls"/>
    </lcf76f155ced4ddcb4097134ff3c332f>
    <TaxCatchAll xmlns="cab8b2a0-5f45-40de-9f83-7d8c2e65b12b" xsi:nil="true"/>
  </documentManagement>
</p:properties>
</file>

<file path=customXml/itemProps1.xml><?xml version="1.0" encoding="utf-8"?>
<ds:datastoreItem xmlns:ds="http://schemas.openxmlformats.org/officeDocument/2006/customXml" ds:itemID="{9D445AEE-4865-41B7-AE88-1934B63ADD46}">
  <ds:schemaRefs>
    <ds:schemaRef ds:uri="http://schemas.microsoft.com/sharepoint/v3/contenttype/forms"/>
  </ds:schemaRefs>
</ds:datastoreItem>
</file>

<file path=customXml/itemProps2.xml><?xml version="1.0" encoding="utf-8"?>
<ds:datastoreItem xmlns:ds="http://schemas.openxmlformats.org/officeDocument/2006/customXml" ds:itemID="{1D99A48B-85A6-4B66-AC0D-4087925B9C1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0c43d6e-19ef-4966-9547-8e915c29ddad"/>
    <ds:schemaRef ds:uri="cab8b2a0-5f45-40de-9f83-7d8c2e65b12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9B7561D-2E6A-4F3A-BBBA-313B8D606352}">
  <ds:schemaRefs>
    <ds:schemaRef ds:uri="http://schemas.openxmlformats.org/officeDocument/2006/bibliography"/>
  </ds:schemaRefs>
</ds:datastoreItem>
</file>

<file path=customXml/itemProps4.xml><?xml version="1.0" encoding="utf-8"?>
<ds:datastoreItem xmlns:ds="http://schemas.openxmlformats.org/officeDocument/2006/customXml" ds:itemID="{F2DA626B-3BF0-4564-9EF9-E18122B8AE5C}">
  <ds:schemaRefs>
    <ds:schemaRef ds:uri="http://schemas.microsoft.com/office/2006/metadata/properties"/>
    <ds:schemaRef ds:uri="http://schemas.microsoft.com/office/infopath/2007/PartnerControls"/>
    <ds:schemaRef ds:uri="60c43d6e-19ef-4966-9547-8e915c29ddad"/>
    <ds:schemaRef ds:uri="cab8b2a0-5f45-40de-9f83-7d8c2e65b12b"/>
  </ds:schemaRefs>
</ds:datastoreItem>
</file>

<file path=docProps/app.xml><?xml version="1.0" encoding="utf-8"?>
<Properties xmlns="http://schemas.openxmlformats.org/officeDocument/2006/extended-properties" xmlns:vt="http://schemas.openxmlformats.org/officeDocument/2006/docPropsVTypes">
  <Template>ZF_LIFETEC Tempate Press Release EN</Template>
  <TotalTime>5</TotalTime>
  <Pages>4</Pages>
  <Words>591</Words>
  <Characters>3369</Characters>
  <Application>Microsoft Office Word</Application>
  <DocSecurity>0</DocSecurity>
  <Lines>28</Lines>
  <Paragraphs>7</Paragraphs>
  <ScaleCrop>false</ScaleCrop>
  <HeadingPairs>
    <vt:vector size="2" baseType="variant">
      <vt:variant>
        <vt:lpstr>Title</vt:lpstr>
      </vt:variant>
      <vt:variant>
        <vt:i4>1</vt:i4>
      </vt:variant>
    </vt:vector>
  </HeadingPairs>
  <TitlesOfParts>
    <vt:vector size="1" baseType="lpstr">
      <vt:lpstr/>
    </vt:vector>
  </TitlesOfParts>
  <Company>OLIVER SCHROTT KOMMUNIKATION GmbH</Company>
  <LinksUpToDate>false</LinksUpToDate>
  <CharactersWithSpaces>3953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Mirko Gutemann</dc:creator>
  <cp:keywords/>
  <cp:lastModifiedBy>Yuting Hu SHN RAC</cp:lastModifiedBy>
  <cp:revision>6</cp:revision>
  <cp:lastPrinted>2021-09-28T07:59:00Z</cp:lastPrinted>
  <dcterms:created xsi:type="dcterms:W3CDTF">2025-04-17T09:46:00Z</dcterms:created>
  <dcterms:modified xsi:type="dcterms:W3CDTF">2025-05-06T06:57:00Z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0x010100BA4879CAEB8E734BB286307D27540442</vt:lpwstr>
  </property>
  <property fmtid="{D5CDD505-2E9C-101B-9397-08002B2CF9AE}" pid="3" name="Order">
    <vt:r8>24700</vt:r8>
  </property>
  <property fmtid="{D5CDD505-2E9C-101B-9397-08002B2CF9AE}" pid="4" name="MediaServiceImageTags">
    <vt:lpwstr/>
  </property>
  <property fmtid="{D5CDD505-2E9C-101B-9397-08002B2CF9AE}" pid="5" name="MSIP_Label_12dd9d4f-f1f9-4cde-94ed-cce91c53a221_Enabled">
    <vt:lpwstr>true</vt:lpwstr>
  </property>
  <property fmtid="{D5CDD505-2E9C-101B-9397-08002B2CF9AE}" pid="6" name="MSIP_Label_12dd9d4f-f1f9-4cde-94ed-cce91c53a221_SetDate">
    <vt:lpwstr>2024-05-02T19:25:17Z</vt:lpwstr>
  </property>
  <property fmtid="{D5CDD505-2E9C-101B-9397-08002B2CF9AE}" pid="7" name="MSIP_Label_12dd9d4f-f1f9-4cde-94ed-cce91c53a221_Method">
    <vt:lpwstr>Privileged</vt:lpwstr>
  </property>
  <property fmtid="{D5CDD505-2E9C-101B-9397-08002B2CF9AE}" pid="8" name="MSIP_Label_12dd9d4f-f1f9-4cde-94ed-cce91c53a221_Name">
    <vt:lpwstr>12dd9d4f-f1f9-4cde-94ed-cce91c53a221</vt:lpwstr>
  </property>
  <property fmtid="{D5CDD505-2E9C-101B-9397-08002B2CF9AE}" pid="9" name="MSIP_Label_12dd9d4f-f1f9-4cde-94ed-cce91c53a221_SiteId">
    <vt:lpwstr>eb70b763-b6d7-4486-8555-8831709a784e</vt:lpwstr>
  </property>
  <property fmtid="{D5CDD505-2E9C-101B-9397-08002B2CF9AE}" pid="10" name="MSIP_Label_12dd9d4f-f1f9-4cde-94ed-cce91c53a221_ActionId">
    <vt:lpwstr>b2b35fce-6cab-41f9-963d-f1abeb0bc5a8</vt:lpwstr>
  </property>
  <property fmtid="{D5CDD505-2E9C-101B-9397-08002B2CF9AE}" pid="11" name="MSIP_Label_12dd9d4f-f1f9-4cde-94ed-cce91c53a221_ContentBits">
    <vt:lpwstr>0</vt:lpwstr>
  </property>
  <property fmtid="{D5CDD505-2E9C-101B-9397-08002B2CF9AE}" pid="12" name="_ExtendedDescription">
    <vt:lpwstr/>
  </property>
  <property fmtid="{D5CDD505-2E9C-101B-9397-08002B2CF9AE}" pid="13" name="MSIP_Label_ccab5698-4190-4bf6-97be-b8e8220276de_Enabled">
    <vt:lpwstr>true</vt:lpwstr>
  </property>
  <property fmtid="{D5CDD505-2E9C-101B-9397-08002B2CF9AE}" pid="14" name="MSIP_Label_ccab5698-4190-4bf6-97be-b8e8220276de_SetDate">
    <vt:lpwstr>2024-10-01T12:24:41Z</vt:lpwstr>
  </property>
  <property fmtid="{D5CDD505-2E9C-101B-9397-08002B2CF9AE}" pid="15" name="MSIP_Label_ccab5698-4190-4bf6-97be-b8e8220276de_Method">
    <vt:lpwstr>Privileged</vt:lpwstr>
  </property>
  <property fmtid="{D5CDD505-2E9C-101B-9397-08002B2CF9AE}" pid="16" name="MSIP_Label_ccab5698-4190-4bf6-97be-b8e8220276de_Name">
    <vt:lpwstr>Internal sub 2 (no marking)</vt:lpwstr>
  </property>
  <property fmtid="{D5CDD505-2E9C-101B-9397-08002B2CF9AE}" pid="17" name="MSIP_Label_ccab5698-4190-4bf6-97be-b8e8220276de_SiteId">
    <vt:lpwstr>87f9dc52-94b9-4266-8431-8be91e1f699c</vt:lpwstr>
  </property>
  <property fmtid="{D5CDD505-2E9C-101B-9397-08002B2CF9AE}" pid="18" name="MSIP_Label_ccab5698-4190-4bf6-97be-b8e8220276de_ActionId">
    <vt:lpwstr>2806597c-313b-485d-a898-80586b26e6ea</vt:lpwstr>
  </property>
  <property fmtid="{D5CDD505-2E9C-101B-9397-08002B2CF9AE}" pid="19" name="MSIP_Label_ccab5698-4190-4bf6-97be-b8e8220276de_ContentBits">
    <vt:lpwstr>0</vt:lpwstr>
  </property>
</Properties>
</file>